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C7C" w:rsidRDefault="00D32C7C">
      <w:pPr>
        <w:widowControl w:val="0"/>
        <w:pBdr>
          <w:top w:val="nil"/>
          <w:left w:val="nil"/>
          <w:bottom w:val="nil"/>
          <w:right w:val="nil"/>
          <w:between w:val="nil"/>
        </w:pBdr>
        <w:spacing w:after="0"/>
        <w:rPr>
          <w:rFonts w:ascii="Arial" w:eastAsia="Arial" w:hAnsi="Arial" w:cs="Arial"/>
          <w:color w:val="000000"/>
        </w:rPr>
      </w:pPr>
    </w:p>
    <w:tbl>
      <w:tblPr>
        <w:tblStyle w:val="a"/>
        <w:tblW w:w="10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6379"/>
      </w:tblGrid>
      <w:tr w:rsidR="00D32C7C">
        <w:trPr>
          <w:trHeight w:val="1160"/>
        </w:trPr>
        <w:tc>
          <w:tcPr>
            <w:tcW w:w="3969" w:type="dxa"/>
            <w:tcBorders>
              <w:top w:val="nil"/>
              <w:left w:val="nil"/>
              <w:bottom w:val="nil"/>
              <w:right w:val="nil"/>
            </w:tcBorders>
          </w:tcPr>
          <w:p w:rsidR="00D32C7C" w:rsidRDefault="00AA0254">
            <w:pPr>
              <w:spacing w:after="0" w:line="240" w:lineRule="auto"/>
              <w:rPr>
                <w:rFonts w:ascii="Times New Roman" w:eastAsia="Times New Roman" w:hAnsi="Times New Roman"/>
                <w:color w:val="000000"/>
                <w:sz w:val="28"/>
                <w:szCs w:val="28"/>
              </w:rPr>
            </w:pPr>
            <w:bookmarkStart w:id="0" w:name="_heading=h.gjdgxs" w:colFirst="0" w:colLast="0"/>
            <w:bookmarkEnd w:id="0"/>
            <w:r>
              <w:rPr>
                <w:rFonts w:ascii="Times New Roman" w:eastAsia="Times New Roman" w:hAnsi="Times New Roman"/>
                <w:color w:val="000000"/>
                <w:sz w:val="28"/>
                <w:szCs w:val="28"/>
              </w:rPr>
              <w:t>PHÒNG GD&amp;ĐT DIỄN CHÂU</w:t>
            </w:r>
          </w:p>
          <w:p w:rsidR="00D32C7C" w:rsidRDefault="00AA0254">
            <w:pPr>
              <w:spacing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TRƯỜNG MN THỊ TRẤN</w:t>
            </w:r>
          </w:p>
          <w:p w:rsidR="00D32C7C" w:rsidRDefault="00354C4F">
            <w:pPr>
              <w:spacing w:after="0" w:line="240" w:lineRule="auto"/>
              <w:rPr>
                <w:rFonts w:ascii="Times New Roman" w:eastAsia="Times New Roman" w:hAnsi="Times New Roman"/>
                <w:color w:val="000000"/>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436562</wp:posOffset>
                      </wp:positionH>
                      <wp:positionV relativeFrom="paragraph">
                        <wp:posOffset>8890</wp:posOffset>
                      </wp:positionV>
                      <wp:extent cx="1271587" cy="9525"/>
                      <wp:effectExtent l="0" t="0" r="24130" b="28575"/>
                      <wp:wrapNone/>
                      <wp:docPr id="1" name="Straight Connector 1"/>
                      <wp:cNvGraphicFramePr/>
                      <a:graphic xmlns:a="http://schemas.openxmlformats.org/drawingml/2006/main">
                        <a:graphicData uri="http://schemas.microsoft.com/office/word/2010/wordprocessingShape">
                          <wps:wsp>
                            <wps:cNvCnPr/>
                            <wps:spPr>
                              <a:xfrm flipV="1">
                                <a:off x="0" y="0"/>
                                <a:ext cx="1271587"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88D9B8" id="Straight Connector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4.35pt,.7pt" to="134.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" strokecolor="#5b9bd5 [3204]" strokeweight=".5pt">
                      <v:stroke joinstyle="miter"/>
                    </v:line>
                  </w:pict>
                </mc:Fallback>
              </mc:AlternateContent>
            </w:r>
            <w:r w:rsidR="00AA0254">
              <w:rPr>
                <w:noProof/>
              </w:rPr>
              <mc:AlternateContent>
                <mc:Choice Requires="wps">
                  <w:drawing>
                    <wp:anchor distT="4294967295" distB="4294967295" distL="114300" distR="114300" simplePos="0" relativeHeight="251658240" behindDoc="0" locked="0" layoutInCell="1" hidden="0" allowOverlap="1">
                      <wp:simplePos x="0" y="0"/>
                      <wp:positionH relativeFrom="column">
                        <wp:posOffset>457200</wp:posOffset>
                      </wp:positionH>
                      <wp:positionV relativeFrom="paragraph">
                        <wp:posOffset>17796</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694067" y="3780000"/>
                                <a:ext cx="1303866"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457200</wp:posOffset>
                      </wp:positionH>
                      <wp:positionV relativeFrom="paragraph">
                        <wp:posOffset>17796</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D32C7C" w:rsidRDefault="00AA0254">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w:t>
            </w:r>
            <w:r>
              <w:rPr>
                <w:rFonts w:ascii="Times New Roman" w:eastAsia="Times New Roman" w:hAnsi="Times New Roman"/>
                <w:sz w:val="28"/>
                <w:szCs w:val="28"/>
              </w:rPr>
              <w:t>162</w:t>
            </w:r>
            <w:r>
              <w:rPr>
                <w:rFonts w:ascii="Times New Roman" w:eastAsia="Times New Roman" w:hAnsi="Times New Roman"/>
                <w:color w:val="000000"/>
                <w:sz w:val="28"/>
                <w:szCs w:val="28"/>
              </w:rPr>
              <w:t>/KH-MNTT</w:t>
            </w:r>
          </w:p>
        </w:tc>
        <w:tc>
          <w:tcPr>
            <w:tcW w:w="6379" w:type="dxa"/>
            <w:tcBorders>
              <w:top w:val="nil"/>
              <w:left w:val="nil"/>
              <w:bottom w:val="nil"/>
              <w:right w:val="nil"/>
            </w:tcBorders>
          </w:tcPr>
          <w:p w:rsidR="00D32C7C" w:rsidRDefault="00AA0254">
            <w:pPr>
              <w:spacing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CỘNG HÒA XÃ HỘI CHỦ NGHĨA VIỆT NAM</w:t>
            </w:r>
          </w:p>
          <w:p w:rsidR="00D32C7C" w:rsidRDefault="00AA0254">
            <w:pPr>
              <w:spacing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Độc lập - Tự do - Hạnh phúc</w:t>
            </w:r>
          </w:p>
          <w:p w:rsidR="00D32C7C" w:rsidRDefault="00354C4F">
            <w:pPr>
              <w:spacing w:after="0" w:line="240" w:lineRule="auto"/>
              <w:rPr>
                <w:rFonts w:ascii="Times New Roman" w:eastAsia="Times New Roman" w:hAnsi="Times New Roman"/>
                <w:color w:val="000000"/>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935673</wp:posOffset>
                      </wp:positionH>
                      <wp:positionV relativeFrom="paragraph">
                        <wp:posOffset>18415</wp:posOffset>
                      </wp:positionV>
                      <wp:extent cx="1738312" cy="4763"/>
                      <wp:effectExtent l="0" t="0" r="33655" b="33655"/>
                      <wp:wrapNone/>
                      <wp:docPr id="2" name="Straight Connector 2"/>
                      <wp:cNvGraphicFramePr/>
                      <a:graphic xmlns:a="http://schemas.openxmlformats.org/drawingml/2006/main">
                        <a:graphicData uri="http://schemas.microsoft.com/office/word/2010/wordprocessingShape">
                          <wps:wsp>
                            <wps:cNvCnPr/>
                            <wps:spPr>
                              <a:xfrm flipV="1">
                                <a:off x="0" y="0"/>
                                <a:ext cx="1738312" cy="476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9503FC" id="Straight Connector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73.7pt,1.45pt" to="210.5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" strokecolor="#5b9bd5 [3204]" strokeweight=".5pt">
                      <v:stroke joinstyle="miter"/>
                    </v:line>
                  </w:pict>
                </mc:Fallback>
              </mc:AlternateContent>
            </w:r>
            <w:r w:rsidR="00AA0254">
              <w:rPr>
                <w:noProof/>
              </w:rPr>
              <mc:AlternateContent>
                <mc:Choice Requires="wps">
                  <w:drawing>
                    <wp:anchor distT="4294967295" distB="4294967295" distL="114300" distR="114300" simplePos="0" relativeHeight="251659264" behindDoc="0" locked="0" layoutInCell="1" hidden="0" allowOverlap="1">
                      <wp:simplePos x="0" y="0"/>
                      <wp:positionH relativeFrom="column">
                        <wp:posOffset>1130300</wp:posOffset>
                      </wp:positionH>
                      <wp:positionV relativeFrom="paragraph">
                        <wp:posOffset>17796</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660200" y="3780000"/>
                                <a:ext cx="13716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1130300</wp:posOffset>
                      </wp:positionH>
                      <wp:positionV relativeFrom="paragraph">
                        <wp:posOffset>17796</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D32C7C" w:rsidRDefault="00AA0254">
            <w:pPr>
              <w:spacing w:after="0" w:line="240" w:lineRule="auto"/>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            Thị trấn., ngày 1 tháng 8  năm  202</w:t>
            </w:r>
            <w:r>
              <w:rPr>
                <w:rFonts w:ascii="Times New Roman" w:eastAsia="Times New Roman" w:hAnsi="Times New Roman"/>
                <w:i/>
                <w:sz w:val="28"/>
                <w:szCs w:val="28"/>
              </w:rPr>
              <w:t>4</w:t>
            </w:r>
          </w:p>
        </w:tc>
      </w:tr>
    </w:tbl>
    <w:p w:rsidR="00D32C7C" w:rsidRDefault="00AA0254">
      <w:pPr>
        <w:spacing w:after="0" w:line="360" w:lineRule="auto"/>
        <w:ind w:firstLine="720"/>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p>
    <w:p w:rsidR="00D32C7C" w:rsidRDefault="00AA0254">
      <w:pPr>
        <w:spacing w:after="0"/>
        <w:ind w:firstLine="720"/>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KẾ HOẠCH</w:t>
      </w:r>
    </w:p>
    <w:p w:rsidR="00D32C7C" w:rsidRDefault="00AA0254">
      <w:pPr>
        <w:spacing w:after="0"/>
        <w:ind w:firstLine="90"/>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BỒI DƯỠNG NÂNG CAO NĂNG LỰC CHUYÊN MÔN NGHIỆP VỤ CHO CBQL, GIÁO VIÊN, NHÂN VIÊN NĂM HỌC 202</w:t>
      </w:r>
      <w:r>
        <w:rPr>
          <w:rFonts w:ascii="Times New Roman" w:eastAsia="Times New Roman" w:hAnsi="Times New Roman"/>
          <w:b/>
          <w:sz w:val="28"/>
          <w:szCs w:val="28"/>
        </w:rPr>
        <w:t>4</w:t>
      </w:r>
      <w:r>
        <w:rPr>
          <w:rFonts w:ascii="Times New Roman" w:eastAsia="Times New Roman" w:hAnsi="Times New Roman"/>
          <w:b/>
          <w:color w:val="000000"/>
          <w:sz w:val="28"/>
          <w:szCs w:val="28"/>
        </w:rPr>
        <w:t xml:space="preserve"> -202</w:t>
      </w:r>
      <w:r>
        <w:rPr>
          <w:rFonts w:ascii="Times New Roman" w:eastAsia="Times New Roman" w:hAnsi="Times New Roman"/>
          <w:b/>
          <w:sz w:val="28"/>
          <w:szCs w:val="28"/>
        </w:rPr>
        <w:t>5</w:t>
      </w:r>
    </w:p>
    <w:p w:rsidR="00D32C7C" w:rsidRDefault="00AA0254">
      <w:pPr>
        <w:widowControl w:val="0"/>
        <w:pBdr>
          <w:top w:val="nil"/>
          <w:left w:val="nil"/>
          <w:bottom w:val="nil"/>
          <w:right w:val="nil"/>
          <w:between w:val="nil"/>
        </w:pBdr>
        <w:tabs>
          <w:tab w:val="left" w:pos="1458"/>
          <w:tab w:val="left" w:pos="2385"/>
        </w:tabs>
        <w:spacing w:after="120" w:line="360" w:lineRule="auto"/>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p>
    <w:p w:rsidR="00D32C7C" w:rsidRDefault="00AA0254">
      <w:pPr>
        <w:spacing w:after="0"/>
        <w:jc w:val="both"/>
        <w:rPr>
          <w:rFonts w:ascii="Times New Roman" w:eastAsia="Times New Roman" w:hAnsi="Times New Roman"/>
          <w:b/>
          <w:sz w:val="28"/>
          <w:szCs w:val="28"/>
        </w:rPr>
      </w:pPr>
      <w:r>
        <w:rPr>
          <w:b/>
          <w:color w:val="000000"/>
          <w:sz w:val="28"/>
          <w:szCs w:val="28"/>
        </w:rPr>
        <w:t xml:space="preserve">        </w:t>
      </w:r>
      <w:r>
        <w:rPr>
          <w:rFonts w:ascii="Times New Roman" w:eastAsia="Times New Roman" w:hAnsi="Times New Roman"/>
          <w:b/>
          <w:sz w:val="28"/>
          <w:szCs w:val="28"/>
        </w:rPr>
        <w:t>I. Căn cứ xây dựng kế hoạch:</w:t>
      </w:r>
    </w:p>
    <w:p w:rsidR="00D32C7C" w:rsidRPr="007F27F5" w:rsidRDefault="00C206B5" w:rsidP="0018064C">
      <w:pPr>
        <w:spacing w:after="0"/>
        <w:ind w:firstLine="576"/>
        <w:jc w:val="both"/>
        <w:rPr>
          <w:rFonts w:ascii="Times New Roman" w:eastAsia="Times New Roman" w:hAnsi="Times New Roman"/>
          <w:i/>
          <w:color w:val="000000"/>
          <w:sz w:val="28"/>
          <w:szCs w:val="28"/>
        </w:rPr>
      </w:pPr>
      <w:r>
        <w:rPr>
          <w:rFonts w:ascii="Times New Roman" w:eastAsia="Times New Roman" w:hAnsi="Times New Roman"/>
          <w:color w:val="000000"/>
          <w:sz w:val="28"/>
          <w:szCs w:val="28"/>
        </w:rPr>
        <w:t xml:space="preserve">   </w:t>
      </w:r>
      <w:r w:rsidR="00AA0254" w:rsidRPr="007F27F5">
        <w:rPr>
          <w:rFonts w:ascii="Times New Roman" w:eastAsia="Times New Roman" w:hAnsi="Times New Roman"/>
          <w:i/>
          <w:color w:val="000000"/>
          <w:sz w:val="28"/>
          <w:szCs w:val="28"/>
        </w:rPr>
        <w:t xml:space="preserve">Căn cứ TT 19/2019/TT-BGDĐT ngày 12/11/2019 </w:t>
      </w:r>
      <w:bookmarkStart w:id="1" w:name="bookmark=id.30j0zll" w:colFirst="0" w:colLast="0"/>
      <w:bookmarkEnd w:id="1"/>
      <w:r w:rsidR="00AA0254" w:rsidRPr="007F27F5">
        <w:rPr>
          <w:rFonts w:ascii="Times New Roman" w:eastAsia="Times New Roman" w:hAnsi="Times New Roman"/>
          <w:i/>
          <w:color w:val="000000"/>
          <w:sz w:val="28"/>
          <w:szCs w:val="28"/>
        </w:rPr>
        <w:t xml:space="preserve">thông tư ban hành quy chế bồi dưỡng thường xuyên giáo viên, cán bộ quản lý cơ sở giáo dục mầm non, cơ sở giáo dục phổ thông và giáo viên trung tâm giáo dục thường xuyên; </w:t>
      </w:r>
    </w:p>
    <w:p w:rsidR="00D32C7C" w:rsidRPr="007F27F5" w:rsidRDefault="00AA0254" w:rsidP="0018064C">
      <w:pPr>
        <w:pBdr>
          <w:top w:val="nil"/>
          <w:left w:val="nil"/>
          <w:bottom w:val="nil"/>
          <w:right w:val="nil"/>
          <w:between w:val="nil"/>
        </w:pBdr>
        <w:spacing w:after="0"/>
        <w:ind w:firstLine="576"/>
        <w:rPr>
          <w:rFonts w:ascii="Times New Roman" w:eastAsia="Times New Roman" w:hAnsi="Times New Roman"/>
          <w:i/>
          <w:color w:val="000000"/>
          <w:sz w:val="28"/>
          <w:szCs w:val="28"/>
        </w:rPr>
      </w:pPr>
      <w:r w:rsidRPr="007F27F5">
        <w:rPr>
          <w:rFonts w:ascii="Times New Roman" w:eastAsia="Times New Roman" w:hAnsi="Times New Roman"/>
          <w:i/>
          <w:color w:val="000000"/>
          <w:sz w:val="28"/>
          <w:szCs w:val="28"/>
        </w:rPr>
        <w:t>Căn cứ T11/2019/TT-BGDĐT ngày 26/8/2019 của Bộ GD&amp;ĐT  thông tư</w:t>
      </w:r>
      <w:bookmarkStart w:id="2" w:name="bookmark=id.1fob9te" w:colFirst="0" w:colLast="0"/>
      <w:bookmarkEnd w:id="2"/>
      <w:r w:rsidRPr="007F27F5">
        <w:rPr>
          <w:rFonts w:ascii="Times New Roman" w:eastAsia="Times New Roman" w:hAnsi="Times New Roman"/>
          <w:i/>
          <w:color w:val="000000"/>
          <w:sz w:val="28"/>
          <w:szCs w:val="28"/>
        </w:rPr>
        <w:t xml:space="preserve"> ban hành chương trình bồi dưỡng thường xuyên cán bộ quản lý cơ sở giáo dục mầm non;</w:t>
      </w:r>
    </w:p>
    <w:p w:rsidR="00D32C7C" w:rsidRPr="007F27F5" w:rsidRDefault="00AA0254" w:rsidP="0018064C">
      <w:pPr>
        <w:pBdr>
          <w:top w:val="nil"/>
          <w:left w:val="nil"/>
          <w:bottom w:val="nil"/>
          <w:right w:val="nil"/>
          <w:between w:val="nil"/>
        </w:pBdr>
        <w:spacing w:after="0"/>
        <w:ind w:firstLine="576"/>
        <w:rPr>
          <w:rFonts w:ascii="Times New Roman" w:eastAsia="Times New Roman" w:hAnsi="Times New Roman"/>
          <w:i/>
          <w:color w:val="000000"/>
          <w:sz w:val="28"/>
          <w:szCs w:val="28"/>
        </w:rPr>
      </w:pPr>
      <w:r w:rsidRPr="007F27F5">
        <w:rPr>
          <w:rFonts w:ascii="Times New Roman" w:eastAsia="Times New Roman" w:hAnsi="Times New Roman"/>
          <w:i/>
          <w:color w:val="000000"/>
          <w:sz w:val="28"/>
          <w:szCs w:val="28"/>
        </w:rPr>
        <w:t>Căn cứ Thông tư số 12/2019/TT-BGDĐT ngày 26/8/2019 của Bộ GD&amp;ĐT về việc thông tư ban hành chương trình bồi dưỡng thường xuyên GV cơ sở giáo dục mầm non;</w:t>
      </w:r>
    </w:p>
    <w:p w:rsidR="00D32C7C" w:rsidRPr="007F27F5" w:rsidRDefault="00AA0254" w:rsidP="0018064C">
      <w:pPr>
        <w:spacing w:after="0"/>
        <w:ind w:firstLine="576"/>
        <w:rPr>
          <w:rFonts w:ascii="Times New Roman" w:eastAsia="Times New Roman" w:hAnsi="Times New Roman"/>
          <w:i/>
          <w:color w:val="000000"/>
          <w:sz w:val="28"/>
          <w:szCs w:val="28"/>
        </w:rPr>
      </w:pPr>
      <w:r w:rsidRPr="007F27F5">
        <w:rPr>
          <w:rFonts w:ascii="Times New Roman" w:eastAsia="Times New Roman" w:hAnsi="Times New Roman"/>
          <w:i/>
          <w:color w:val="000000"/>
          <w:sz w:val="28"/>
          <w:szCs w:val="28"/>
        </w:rPr>
        <w:t>Căn cứ Quyết định 33/QĐ-TTG ngày 08/10/2019 của Thủ tướng Chính phủ phê duyệt đề án đào tạo, bồi dưỡng nhà giáo và CBQL GDMN giai đoạn 2018-2025;</w:t>
      </w:r>
    </w:p>
    <w:p w:rsidR="00D32C7C" w:rsidRPr="007F27F5" w:rsidRDefault="001D3BED" w:rsidP="001D3BED">
      <w:pPr>
        <w:spacing w:after="0"/>
        <w:rPr>
          <w:rFonts w:ascii="Times New Roman" w:eastAsia="Times New Roman" w:hAnsi="Times New Roman"/>
          <w:i/>
          <w:color w:val="000000"/>
          <w:sz w:val="28"/>
          <w:szCs w:val="28"/>
        </w:rPr>
      </w:pPr>
      <w:r>
        <w:rPr>
          <w:rFonts w:ascii="Times New Roman" w:eastAsia="Times New Roman" w:hAnsi="Times New Roman"/>
          <w:i/>
          <w:sz w:val="28"/>
          <w:szCs w:val="28"/>
        </w:rPr>
        <w:t xml:space="preserve">      </w:t>
      </w:r>
      <w:r w:rsidR="00AA0254" w:rsidRPr="007F27F5">
        <w:rPr>
          <w:rFonts w:ascii="Times New Roman" w:eastAsia="Times New Roman" w:hAnsi="Times New Roman"/>
          <w:i/>
          <w:color w:val="000000"/>
          <w:sz w:val="28"/>
          <w:szCs w:val="28"/>
        </w:rPr>
        <w:t>Căn cứ HD số 112/ HD-PGDDT, về việc hướng dẫn thực hiện Thông tư 19 về Quy chế BDTX cho CBQL và GV, ngày 25 tháng 01 năm 2022</w:t>
      </w:r>
    </w:p>
    <w:p w:rsidR="00D32C7C" w:rsidRPr="007F27F5" w:rsidRDefault="00AA7C49" w:rsidP="00AA7C49">
      <w:pPr>
        <w:spacing w:after="0"/>
        <w:rPr>
          <w:rFonts w:ascii="Times New Roman" w:eastAsia="Times New Roman" w:hAnsi="Times New Roman"/>
          <w:i/>
          <w:sz w:val="28"/>
          <w:szCs w:val="28"/>
        </w:rPr>
      </w:pPr>
      <w:r>
        <w:rPr>
          <w:rFonts w:ascii="Times New Roman" w:eastAsia="Times New Roman" w:hAnsi="Times New Roman"/>
          <w:i/>
          <w:sz w:val="28"/>
          <w:szCs w:val="28"/>
        </w:rPr>
        <w:t xml:space="preserve">     </w:t>
      </w:r>
      <w:r w:rsidR="00AA0254" w:rsidRPr="007F27F5">
        <w:rPr>
          <w:rFonts w:ascii="Times New Roman" w:eastAsia="Times New Roman" w:hAnsi="Times New Roman"/>
          <w:i/>
          <w:sz w:val="28"/>
          <w:szCs w:val="28"/>
        </w:rPr>
        <w:t>Thực hiện Công văn số 1446/SGD&amp;ĐT – GDMNMN ngày 5 tháng 7 năm 2024 của Sở Giáo dục và Đào tạo về việc tổ chức hoat động hè 2024 và chuẩn bị điều kiện năm học 2024-2025.</w:t>
      </w:r>
    </w:p>
    <w:p w:rsidR="00D32C7C" w:rsidRPr="007F27F5" w:rsidRDefault="00AA7C49" w:rsidP="00AA7C49">
      <w:pPr>
        <w:spacing w:after="0"/>
        <w:jc w:val="both"/>
        <w:rPr>
          <w:rFonts w:ascii="Times New Roman" w:eastAsia="Times New Roman" w:hAnsi="Times New Roman"/>
          <w:i/>
          <w:sz w:val="28"/>
          <w:szCs w:val="28"/>
        </w:rPr>
      </w:pPr>
      <w:r>
        <w:rPr>
          <w:rFonts w:ascii="Times New Roman" w:eastAsia="Times New Roman" w:hAnsi="Times New Roman"/>
          <w:i/>
          <w:sz w:val="28"/>
          <w:szCs w:val="28"/>
        </w:rPr>
        <w:t xml:space="preserve">    </w:t>
      </w:r>
      <w:r w:rsidR="00AA0254" w:rsidRPr="007F27F5">
        <w:rPr>
          <w:rFonts w:ascii="Times New Roman" w:eastAsia="Times New Roman" w:hAnsi="Times New Roman"/>
          <w:i/>
          <w:sz w:val="28"/>
          <w:szCs w:val="28"/>
        </w:rPr>
        <w:t>Thực hiện Công văn số 663/ PGDĐT – MN ngày 31 tháng 7 năm 2024 của Phòng Giáo dục và Đào tạo về việc về việc tổ chức hoat động hè 2024 và chuẩn bị điều kiện năm học 2024-2025.</w:t>
      </w:r>
    </w:p>
    <w:p w:rsidR="00D32C7C" w:rsidRPr="007F27F5" w:rsidRDefault="004C53E4" w:rsidP="004C53E4">
      <w:pPr>
        <w:widowControl w:val="0"/>
        <w:pBdr>
          <w:top w:val="nil"/>
          <w:left w:val="nil"/>
          <w:bottom w:val="nil"/>
          <w:right w:val="nil"/>
          <w:between w:val="nil"/>
        </w:pBdr>
        <w:tabs>
          <w:tab w:val="left" w:pos="1458"/>
          <w:tab w:val="left" w:pos="2385"/>
        </w:tabs>
        <w:spacing w:after="0"/>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      </w:t>
      </w:r>
      <w:r w:rsidR="00AA0254" w:rsidRPr="007F27F5">
        <w:rPr>
          <w:rFonts w:ascii="Times New Roman" w:eastAsia="Times New Roman" w:hAnsi="Times New Roman"/>
          <w:i/>
          <w:color w:val="000000"/>
          <w:sz w:val="28"/>
          <w:szCs w:val="28"/>
        </w:rPr>
        <w:t xml:space="preserve"> Căn cứ kết quả đánh giá xếp loại CBQL, GV theo chuẩn nghề nghiệp năm học 202</w:t>
      </w:r>
      <w:r w:rsidR="00AA0254" w:rsidRPr="007F27F5">
        <w:rPr>
          <w:rFonts w:ascii="Times New Roman" w:eastAsia="Times New Roman" w:hAnsi="Times New Roman"/>
          <w:i/>
          <w:sz w:val="28"/>
          <w:szCs w:val="28"/>
        </w:rPr>
        <w:t>3</w:t>
      </w:r>
      <w:r w:rsidR="00AA0254" w:rsidRPr="007F27F5">
        <w:rPr>
          <w:rFonts w:ascii="Times New Roman" w:eastAsia="Times New Roman" w:hAnsi="Times New Roman"/>
          <w:i/>
          <w:color w:val="000000"/>
          <w:sz w:val="28"/>
          <w:szCs w:val="28"/>
        </w:rPr>
        <w:t>- 202</w:t>
      </w:r>
      <w:r w:rsidR="00AA0254" w:rsidRPr="007F27F5">
        <w:rPr>
          <w:rFonts w:ascii="Times New Roman" w:eastAsia="Times New Roman" w:hAnsi="Times New Roman"/>
          <w:i/>
          <w:sz w:val="28"/>
          <w:szCs w:val="28"/>
        </w:rPr>
        <w:t>4</w:t>
      </w:r>
      <w:r w:rsidR="00AA0254" w:rsidRPr="007F27F5">
        <w:rPr>
          <w:rFonts w:ascii="Times New Roman" w:eastAsia="Times New Roman" w:hAnsi="Times New Roman"/>
          <w:i/>
          <w:color w:val="000000"/>
          <w:sz w:val="28"/>
          <w:szCs w:val="28"/>
        </w:rPr>
        <w:t xml:space="preserve"> của trường MN Thị trấn; </w:t>
      </w:r>
    </w:p>
    <w:p w:rsidR="00D32C7C" w:rsidRPr="007F27F5" w:rsidRDefault="004C53E4" w:rsidP="004C53E4">
      <w:pPr>
        <w:widowControl w:val="0"/>
        <w:pBdr>
          <w:top w:val="nil"/>
          <w:left w:val="nil"/>
          <w:bottom w:val="nil"/>
          <w:right w:val="nil"/>
          <w:between w:val="nil"/>
        </w:pBdr>
        <w:tabs>
          <w:tab w:val="left" w:pos="1458"/>
          <w:tab w:val="left" w:pos="2385"/>
        </w:tabs>
        <w:spacing w:after="0"/>
        <w:jc w:val="both"/>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     </w:t>
      </w:r>
      <w:r w:rsidR="00AA0254" w:rsidRPr="007F27F5">
        <w:rPr>
          <w:rFonts w:ascii="Times New Roman" w:eastAsia="Times New Roman" w:hAnsi="Times New Roman"/>
          <w:i/>
          <w:sz w:val="28"/>
          <w:szCs w:val="28"/>
        </w:rPr>
        <w:t xml:space="preserve"> </w:t>
      </w:r>
      <w:r w:rsidR="00AA0254" w:rsidRPr="007F27F5">
        <w:rPr>
          <w:rFonts w:ascii="Times New Roman" w:eastAsia="Times New Roman" w:hAnsi="Times New Roman"/>
          <w:i/>
          <w:color w:val="000000"/>
          <w:sz w:val="28"/>
          <w:szCs w:val="28"/>
        </w:rPr>
        <w:t>Căn cứ tình hình thực tế về chất lượng đội ngũ cán bộ, giáo viên, nhân viên (CB,GV,NV); chất lượng chăm sóc giáo dục (CSGD) trẻ năm học 202</w:t>
      </w:r>
      <w:r w:rsidR="00AA0254" w:rsidRPr="007F27F5">
        <w:rPr>
          <w:rFonts w:ascii="Times New Roman" w:eastAsia="Times New Roman" w:hAnsi="Times New Roman"/>
          <w:i/>
          <w:sz w:val="28"/>
          <w:szCs w:val="28"/>
        </w:rPr>
        <w:t>3</w:t>
      </w:r>
      <w:r w:rsidR="00AA0254" w:rsidRPr="007F27F5">
        <w:rPr>
          <w:rFonts w:ascii="Times New Roman" w:eastAsia="Times New Roman" w:hAnsi="Times New Roman"/>
          <w:i/>
          <w:color w:val="000000"/>
          <w:sz w:val="28"/>
          <w:szCs w:val="28"/>
        </w:rPr>
        <w:t xml:space="preserve"> - 202</w:t>
      </w:r>
      <w:r w:rsidR="00AA0254" w:rsidRPr="007F27F5">
        <w:rPr>
          <w:rFonts w:ascii="Times New Roman" w:eastAsia="Times New Roman" w:hAnsi="Times New Roman"/>
          <w:i/>
          <w:sz w:val="28"/>
          <w:szCs w:val="28"/>
        </w:rPr>
        <w:t>4</w:t>
      </w:r>
      <w:r w:rsidR="00AA0254" w:rsidRPr="007F27F5">
        <w:rPr>
          <w:rFonts w:ascii="Times New Roman" w:eastAsia="Times New Roman" w:hAnsi="Times New Roman"/>
          <w:i/>
          <w:color w:val="000000"/>
          <w:sz w:val="28"/>
          <w:szCs w:val="28"/>
        </w:rPr>
        <w:t xml:space="preserve">; </w:t>
      </w:r>
    </w:p>
    <w:p w:rsidR="00D32C7C" w:rsidRPr="007F27F5" w:rsidRDefault="00A1193A" w:rsidP="00A1193A">
      <w:pPr>
        <w:widowControl w:val="0"/>
        <w:pBdr>
          <w:top w:val="nil"/>
          <w:left w:val="nil"/>
          <w:bottom w:val="nil"/>
          <w:right w:val="nil"/>
          <w:between w:val="nil"/>
        </w:pBdr>
        <w:tabs>
          <w:tab w:val="left" w:pos="1458"/>
          <w:tab w:val="left" w:pos="2385"/>
        </w:tabs>
        <w:spacing w:after="0"/>
        <w:jc w:val="both"/>
        <w:rPr>
          <w:rFonts w:ascii="Times New Roman" w:eastAsia="Times New Roman" w:hAnsi="Times New Roman"/>
          <w:b/>
          <w:i/>
          <w:color w:val="000000"/>
          <w:sz w:val="28"/>
          <w:szCs w:val="28"/>
        </w:rPr>
      </w:pPr>
      <w:r>
        <w:rPr>
          <w:rFonts w:ascii="Times New Roman" w:eastAsia="Times New Roman" w:hAnsi="Times New Roman"/>
          <w:i/>
          <w:color w:val="000000"/>
          <w:sz w:val="28"/>
          <w:szCs w:val="28"/>
        </w:rPr>
        <w:t xml:space="preserve">     </w:t>
      </w:r>
      <w:r w:rsidR="00AA0254" w:rsidRPr="007F27F5">
        <w:rPr>
          <w:rFonts w:ascii="Times New Roman" w:eastAsia="Times New Roman" w:hAnsi="Times New Roman"/>
          <w:i/>
          <w:color w:val="000000"/>
          <w:sz w:val="28"/>
          <w:szCs w:val="28"/>
        </w:rPr>
        <w:t>Nhu cầu, đề xuất của tổ chuyên môn, CBQL, GV, NV của nhà trường</w:t>
      </w:r>
    </w:p>
    <w:p w:rsidR="00D32C7C" w:rsidRPr="007F27F5" w:rsidRDefault="00A1193A" w:rsidP="00A1193A">
      <w:pPr>
        <w:spacing w:after="0"/>
        <w:rPr>
          <w:rFonts w:ascii="Times New Roman" w:eastAsia="Times New Roman" w:hAnsi="Times New Roman"/>
          <w:i/>
          <w:color w:val="000000"/>
          <w:sz w:val="28"/>
          <w:szCs w:val="28"/>
        </w:rPr>
      </w:pPr>
      <w:r>
        <w:rPr>
          <w:rFonts w:ascii="Times New Roman" w:eastAsia="Times New Roman" w:hAnsi="Times New Roman"/>
          <w:i/>
          <w:color w:val="000000"/>
          <w:sz w:val="28"/>
          <w:szCs w:val="28"/>
        </w:rPr>
        <w:t xml:space="preserve">    </w:t>
      </w:r>
      <w:r w:rsidR="00AA0254" w:rsidRPr="007F27F5">
        <w:rPr>
          <w:rFonts w:ascii="Times New Roman" w:eastAsia="Times New Roman" w:hAnsi="Times New Roman"/>
          <w:i/>
          <w:color w:val="000000"/>
          <w:sz w:val="28"/>
          <w:szCs w:val="28"/>
        </w:rPr>
        <w:t xml:space="preserve">Trường MN Thị trấn xây dựng Kế </w:t>
      </w:r>
      <w:r w:rsidR="00AA0254" w:rsidRPr="007F27F5">
        <w:rPr>
          <w:rFonts w:ascii="Times New Roman" w:eastAsia="Times New Roman" w:hAnsi="Times New Roman"/>
          <w:i/>
          <w:sz w:val="28"/>
          <w:szCs w:val="28"/>
        </w:rPr>
        <w:t>hoạch</w:t>
      </w:r>
      <w:r w:rsidR="00AA0254" w:rsidRPr="007F27F5">
        <w:rPr>
          <w:rFonts w:ascii="Times New Roman" w:eastAsia="Times New Roman" w:hAnsi="Times New Roman"/>
          <w:i/>
          <w:color w:val="000000"/>
          <w:sz w:val="28"/>
          <w:szCs w:val="28"/>
        </w:rPr>
        <w:t xml:space="preserve"> tổ chức tập huấn, bồi dưỡng nâng cao </w:t>
      </w:r>
      <w:r w:rsidR="00AA0254" w:rsidRPr="007F27F5">
        <w:rPr>
          <w:rFonts w:ascii="Times New Roman" w:eastAsia="Times New Roman" w:hAnsi="Times New Roman"/>
          <w:i/>
          <w:sz w:val="28"/>
          <w:szCs w:val="28"/>
        </w:rPr>
        <w:t>năng</w:t>
      </w:r>
      <w:r w:rsidR="00AA0254" w:rsidRPr="007F27F5">
        <w:rPr>
          <w:rFonts w:ascii="Times New Roman" w:eastAsia="Times New Roman" w:hAnsi="Times New Roman"/>
          <w:i/>
          <w:color w:val="000000"/>
          <w:sz w:val="28"/>
          <w:szCs w:val="28"/>
        </w:rPr>
        <w:t xml:space="preserve"> lực cho đội ngũ CBGVNV- năm học 202</w:t>
      </w:r>
      <w:r w:rsidR="00AA0254" w:rsidRPr="007F27F5">
        <w:rPr>
          <w:rFonts w:ascii="Times New Roman" w:eastAsia="Times New Roman" w:hAnsi="Times New Roman"/>
          <w:i/>
          <w:sz w:val="28"/>
          <w:szCs w:val="28"/>
        </w:rPr>
        <w:t>4</w:t>
      </w:r>
      <w:r w:rsidR="00AA0254" w:rsidRPr="007F27F5">
        <w:rPr>
          <w:rFonts w:ascii="Times New Roman" w:eastAsia="Times New Roman" w:hAnsi="Times New Roman"/>
          <w:i/>
          <w:color w:val="000000"/>
          <w:sz w:val="28"/>
          <w:szCs w:val="28"/>
        </w:rPr>
        <w:t>-202</w:t>
      </w:r>
      <w:r w:rsidR="00AA0254" w:rsidRPr="007F27F5">
        <w:rPr>
          <w:rFonts w:ascii="Times New Roman" w:eastAsia="Times New Roman" w:hAnsi="Times New Roman"/>
          <w:i/>
          <w:sz w:val="28"/>
          <w:szCs w:val="28"/>
        </w:rPr>
        <w:t>5</w:t>
      </w:r>
      <w:r w:rsidR="00AA0254" w:rsidRPr="007F27F5">
        <w:rPr>
          <w:rFonts w:ascii="Times New Roman" w:eastAsia="Times New Roman" w:hAnsi="Times New Roman"/>
          <w:i/>
          <w:color w:val="000000"/>
          <w:sz w:val="28"/>
          <w:szCs w:val="28"/>
        </w:rPr>
        <w:t xml:space="preserve"> như sau: </w:t>
      </w:r>
    </w:p>
    <w:p w:rsidR="00D32C7C" w:rsidRDefault="00AA0254">
      <w:pPr>
        <w:spacing w:after="0"/>
        <w:ind w:firstLine="720"/>
        <w:jc w:val="both"/>
        <w:rPr>
          <w:rFonts w:ascii="Times New Roman" w:eastAsia="Times New Roman" w:hAnsi="Times New Roman"/>
          <w:b/>
          <w:sz w:val="28"/>
          <w:szCs w:val="28"/>
        </w:rPr>
      </w:pPr>
      <w:r>
        <w:rPr>
          <w:rFonts w:ascii="Times New Roman" w:eastAsia="Times New Roman" w:hAnsi="Times New Roman"/>
          <w:b/>
          <w:sz w:val="28"/>
          <w:szCs w:val="28"/>
        </w:rPr>
        <w:t>II. Đặc điểm tình hình:</w:t>
      </w:r>
    </w:p>
    <w:p w:rsidR="00D32C7C" w:rsidRDefault="00AA0254">
      <w:pPr>
        <w:spacing w:after="0"/>
        <w:ind w:firstLine="720"/>
        <w:jc w:val="both"/>
        <w:rPr>
          <w:rFonts w:ascii="Times New Roman" w:eastAsia="Times New Roman" w:hAnsi="Times New Roman"/>
          <w:b/>
          <w:sz w:val="28"/>
          <w:szCs w:val="28"/>
        </w:rPr>
      </w:pPr>
      <w:r>
        <w:rPr>
          <w:rFonts w:ascii="Times New Roman" w:eastAsia="Times New Roman" w:hAnsi="Times New Roman"/>
          <w:b/>
          <w:sz w:val="28"/>
          <w:szCs w:val="28"/>
        </w:rPr>
        <w:t>1, Số lượng, cơ cấu đội ngũ:</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lastRenderedPageBreak/>
        <w:t xml:space="preserve">- Tổng số CBGV: 31 người, trong đó: CBQL: 3; GV biên chế 18; </w:t>
      </w:r>
    </w:p>
    <w:p w:rsidR="00D32C7C" w:rsidRPr="00B7500E" w:rsidRDefault="00AA0254" w:rsidP="00B7500E">
      <w:pPr>
        <w:pBdr>
          <w:top w:val="nil"/>
          <w:left w:val="nil"/>
          <w:bottom w:val="nil"/>
          <w:right w:val="nil"/>
          <w:between w:val="nil"/>
        </w:pBd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ab/>
        <w:t>- Trình độ chuyên môn: Trên chuẩn đào tạo: 19/23 tỷ lệ 82,6%;  Cao đẳng: 04/23 tỷ lệ 17,4%)</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Nhà trường có 2 tổ chuyên môn: Tổ chuyên môn mẫu giáo 3-4 tuổi và 5-6 tuổi; Tổ chuyên môn nhà trẻ 24-36 tháng và mẫu giáo 4-5 tuổi</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Số lượng giáo viên tổ mẫu giáo là 13 người (CBQL: 1; GV biên chế: 12; GVHĐ: 0), trong đó giáo viên dạy lớp 5 tuổi là 8 người; giáo viên dạy lớp 3-4 tuổi là 4 người </w:t>
      </w:r>
    </w:p>
    <w:p w:rsidR="00D32C7C" w:rsidRPr="00B7500E" w:rsidRDefault="00AA0254" w:rsidP="00B7500E">
      <w:pPr>
        <w:spacing w:after="0"/>
        <w:ind w:firstLine="432"/>
        <w:jc w:val="both"/>
        <w:rPr>
          <w:sz w:val="28"/>
          <w:szCs w:val="28"/>
        </w:rPr>
      </w:pPr>
      <w:r w:rsidRPr="00B7500E">
        <w:rPr>
          <w:rFonts w:ascii="Times New Roman" w:eastAsia="Times New Roman" w:hAnsi="Times New Roman"/>
          <w:sz w:val="28"/>
          <w:szCs w:val="28"/>
        </w:rPr>
        <w:t>- Số lượng giáo viên tổ nhà trẻ là 13 người (CBQL: 2; GV biên chế: 6, GVHĐ” 1),  trong đó giáo viên dạy lớp 4-5 tuổi là 5 người; giáo viên dạy nhóm trẻ 24-36 tháng là 2 người. NVNA” 6 người.</w:t>
      </w:r>
      <w:r w:rsidRPr="00B7500E">
        <w:rPr>
          <w:sz w:val="28"/>
          <w:szCs w:val="28"/>
        </w:rPr>
        <w:t xml:space="preserve">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Đội ngũ nhân viên: 9, trong đó biên chế: 01 hợp đồng: 8 (6 NVNA và 1 BV, 1 VP)</w:t>
      </w:r>
    </w:p>
    <w:p w:rsidR="00D32C7C" w:rsidRPr="00B7500E" w:rsidRDefault="00C82CF9" w:rsidP="00C82CF9">
      <w:pPr>
        <w:pBdr>
          <w:top w:val="nil"/>
          <w:left w:val="nil"/>
          <w:bottom w:val="nil"/>
          <w:right w:val="nil"/>
          <w:between w:val="nil"/>
        </w:pBd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AA0254" w:rsidRPr="00B7500E">
        <w:rPr>
          <w:rFonts w:ascii="Times New Roman" w:eastAsia="Times New Roman" w:hAnsi="Times New Roman"/>
          <w:sz w:val="28"/>
          <w:szCs w:val="28"/>
        </w:rPr>
        <w:t>- Giáo viên bố trí theo tỷ lệ: nhóm trẻ: 25 cháu/2 cô; Mẫu giáo 5 tuổi 2 cô/1 lớp. Tỷ lệ giáo viên cho lớp mẫu giáo 3-4 tuổi và 4-5 tuổi là  9 cô/5 lớp = 1,8 cô/1 lớp.</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2. Những thuận lợi:</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Đội ngũ giáo viên trẻ, khỏe, nhiệt tình, có lập trường tư tưởng vững vàng, phẩm chất đạo đức tốt, trình độ chuyên môn đạt chuẩn và trên chuẩn, năng lực chuyên môn khá, nhiệt tình, yêu nghề, tính đoàn kết thống nhất cao; Nắm vững phương pháp dạy học.</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Nhà trường có giáo viên dạy giỏi cấp tỉnh các chu kỳ; có giáo viên đạt giáo viên giỏi huyện; 100% giáo viên đạt giáo viên dạy giỏi cấp trường năm học 2022-2023.</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Tỷ lệ giáo viên đánh giá theo chuẩn nghề nghiệp năm học 2023-2024 loại tốt, khá đạt tỷ lệ cao; không có loại trung bình, yếu, kém.</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3. Khó khăn: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- 1 số giáo viên chưa chịu khó trong việc tự bồi dưỡng, tìm tòi và sáng tạo.</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- 1 số giáo viên chưa linh hoạt trong đổi mới phương pháp dạy học và tạo môi trường cho trẻ hoạt động.</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Việc ứng dụng CNTT chưa cao.</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III</w:t>
      </w:r>
      <w:r w:rsidRPr="00B7500E">
        <w:rPr>
          <w:rFonts w:ascii="Times New Roman" w:eastAsia="Times New Roman" w:hAnsi="Times New Roman"/>
          <w:sz w:val="28"/>
          <w:szCs w:val="28"/>
        </w:rPr>
        <w:t>.</w:t>
      </w:r>
      <w:r w:rsidRPr="00B7500E">
        <w:rPr>
          <w:rFonts w:ascii="Times New Roman" w:eastAsia="Times New Roman" w:hAnsi="Times New Roman"/>
          <w:b/>
          <w:sz w:val="28"/>
          <w:szCs w:val="28"/>
        </w:rPr>
        <w:t> Mục đích, yêu cầu:</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1. Mục đích:</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Nâng cao phẩm chất chính trị, đạo đức lối sống; tinh thần trách nhiệm và lương tâm nghề nghiệp cho cán bộ quản lý, giáo viên mầm non.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Nâng cao năng lực chuyên môn, nghiệp vụ cho đội ngũ cán bộ quản lý và giáo viên mầm non đáp ứng yêu cầu đổi mới.</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Giúp cán bộ, giáo viên, nhân viên trong nhà trường nâng cao kiến thức chuyên môn nghiệp vụ. Nắm được quan điểm, đường lối chính sách của Đảng, Nhà nước về giáo dục mầm non, nhận thức tư tưởng chính trị, đạo đức nghề nghiệp, chuẩn giáo viên Mầm non. Nâng cao phẩm chất, đạo đức, lối sống và nâng cao tinh thần trách nhiệm trong thực hiện nhiệm vụ.</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highlight w:val="white"/>
        </w:rPr>
        <w:lastRenderedPageBreak/>
        <w:t>- Bồi dưỡng chuyên môn nhằm nâng cao trình độ chuyên môn và nâng cao năng lực sư phạm cho đội ngũ giáo viên;</w:t>
      </w:r>
      <w:r w:rsidRPr="00B7500E">
        <w:rPr>
          <w:rFonts w:ascii="Times New Roman" w:eastAsia="Times New Roman" w:hAnsi="Times New Roman"/>
          <w:sz w:val="28"/>
          <w:szCs w:val="28"/>
        </w:rPr>
        <w:t xml:space="preserve"> Nâng cao chất lượng thực hiện chương trình GDMN; Nâng cao kỹ năng chăm sóc, nuôi dưỡng GD và kỹ năng tuyên truyền; Nâng cao ý thức tự học, tự nghiên cứu và ý thức cập nhật thông tin.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Giúp cán bộ giáo viên phát triển năng lực tự học, tự bồi dưỡng; năng lực tự đánh giá hiệu quả BDTX; năng lực tổ chức, quản lý hoạt động tự học, tự bồi dưỡng của giáo viên trong nhà trường.</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Nâng cao chất lượng thực hiện chương trình GDMN và áp dụng phương pháp tiên tiến trong dạy học nhằm thúc đẩy được sự phát triển toàn diện của trẻ.</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Nhằm thực hiện hiệu quả các chuyên đề trọng tâm trong năm học,</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Tiếp tục nâng cao chất lượng thực hiện Chuyên đề “Xây dựng trường mầm non lấy trẻ làm trung tâm” giai đoạn</w:t>
      </w:r>
      <w:r w:rsidRPr="00B7500E">
        <w:rPr>
          <w:rFonts w:ascii="Times New Roman" w:eastAsia="Times New Roman" w:hAnsi="Times New Roman"/>
          <w:sz w:val="35"/>
          <w:szCs w:val="35"/>
          <w:highlight w:val="white"/>
        </w:rPr>
        <w:t xml:space="preserve"> </w:t>
      </w:r>
      <w:r w:rsidRPr="00B7500E">
        <w:rPr>
          <w:rFonts w:ascii="Times New Roman" w:eastAsia="Times New Roman" w:hAnsi="Times New Roman"/>
          <w:sz w:val="28"/>
          <w:szCs w:val="28"/>
          <w:highlight w:val="white"/>
        </w:rPr>
        <w:t>2021-2025</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rPr>
        <w:t>-</w:t>
      </w:r>
      <w:r w:rsidRPr="00B7500E">
        <w:rPr>
          <w:rFonts w:ascii="Times New Roman" w:eastAsia="Times New Roman" w:hAnsi="Times New Roman"/>
          <w:b/>
          <w:sz w:val="28"/>
          <w:szCs w:val="28"/>
          <w:highlight w:val="white"/>
        </w:rPr>
        <w:t> </w:t>
      </w:r>
      <w:r w:rsidRPr="00B7500E">
        <w:rPr>
          <w:rFonts w:ascii="Times New Roman" w:eastAsia="Times New Roman" w:hAnsi="Times New Roman"/>
          <w:sz w:val="28"/>
          <w:szCs w:val="28"/>
          <w:highlight w:val="white"/>
        </w:rPr>
        <w:t>Trang bị cho giáo viên những kiến thức, kỹ năng chuyên môn, phương pháp giảng dạy để đáp ứng yêu cầu đổi mới dạy học theo hướng phát huy năng lực, tính tích cực, chủ động, sáng tạo và khả năng tự học của học sinh.</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highlight w:val="white"/>
        </w:rPr>
        <w:t>- Việc triển khai công tác bồi dưỡng thường xuyên phải gắn việc đánh giá cán bộ quản lý, giáo viên theo chuẩn để từng bước nâng cao năng lực, hiệu quả của đội ngũ nhà giáo và cán bộ quản lý giáo dục qua từng năm học.</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2. Yêu cầu</w:t>
      </w:r>
    </w:p>
    <w:p w:rsidR="00D32C7C" w:rsidRPr="00B7500E" w:rsidRDefault="00AA0254" w:rsidP="00B7500E">
      <w:pPr>
        <w:spacing w:after="0"/>
        <w:ind w:firstLine="432"/>
        <w:rPr>
          <w:rFonts w:ascii="Times New Roman" w:eastAsia="Times New Roman" w:hAnsi="Times New Roman"/>
          <w:sz w:val="28"/>
          <w:szCs w:val="28"/>
        </w:rPr>
      </w:pPr>
      <w:r w:rsidRPr="00B7500E">
        <w:rPr>
          <w:rFonts w:ascii="Times New Roman" w:eastAsia="Times New Roman" w:hAnsi="Times New Roman"/>
          <w:sz w:val="28"/>
          <w:szCs w:val="28"/>
        </w:rPr>
        <w:t>Công tác tập huấn, bồi dưỡng đội ngũ bám sát nội dung chương trình BDTX năm học 2024-2025 của GG&amp;ĐT, đáp ứng nhu cầu bồi dưỡng của CBQL,GV và tình hình thực tế của GDMN toàn trường.</w:t>
      </w:r>
    </w:p>
    <w:p w:rsidR="00D32C7C" w:rsidRPr="00B7500E" w:rsidRDefault="00AA0254" w:rsidP="00B7500E">
      <w:pPr>
        <w:spacing w:after="0"/>
        <w:ind w:firstLine="432"/>
        <w:jc w:val="both"/>
        <w:rPr>
          <w:rFonts w:ascii="Times New Roman" w:eastAsia="Times New Roman" w:hAnsi="Times New Roman"/>
          <w:i/>
          <w:sz w:val="28"/>
          <w:szCs w:val="28"/>
        </w:rPr>
      </w:pPr>
      <w:r w:rsidRPr="00B7500E">
        <w:rPr>
          <w:rFonts w:ascii="Times New Roman" w:eastAsia="Times New Roman" w:hAnsi="Times New Roman"/>
          <w:i/>
          <w:sz w:val="28"/>
          <w:szCs w:val="28"/>
        </w:rPr>
        <w:t>2.1. Đối với nhà trường:</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Xây dựng kế hoạch bồi dưỡng chuyên môn cho đội ngũ phù hợp với tình hình thực tế của nhà trường, phù hợp với nhận thức của mỗi giáo viên.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Thực hiện công tác bồi dưỡng thường xuyên và có chất lượng cao.</w:t>
      </w:r>
    </w:p>
    <w:p w:rsidR="00D32C7C" w:rsidRPr="00B7500E" w:rsidRDefault="00AA0254" w:rsidP="00B7500E">
      <w:pPr>
        <w:spacing w:after="0"/>
        <w:ind w:firstLine="432"/>
        <w:jc w:val="both"/>
        <w:rPr>
          <w:rFonts w:ascii="Times New Roman" w:eastAsia="Times New Roman" w:hAnsi="Times New Roman"/>
          <w:i/>
          <w:sz w:val="28"/>
          <w:szCs w:val="28"/>
        </w:rPr>
      </w:pPr>
      <w:r w:rsidRPr="00B7500E">
        <w:rPr>
          <w:rFonts w:ascii="Times New Roman" w:eastAsia="Times New Roman" w:hAnsi="Times New Roman"/>
          <w:i/>
          <w:sz w:val="28"/>
          <w:szCs w:val="28"/>
        </w:rPr>
        <w:t>2.2. Đối với cán bộ, giáo viên, nhân viên: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- 100% Cán bộ, giáo viên, nhân viên tự học, tự bồi dưỡng chuyên môn thường xuyên có hiệu quả.</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- 100% Cán bộ, giáo viên, nhân viên tham gia tập huấn, bồi dưỡng thường xuyên do nhà trường và cấp trên tổ chức.</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Nắm bắt nội dung chuyên đề được bồi dưỡng trong năm học, biết vận dụng vào công tác chăm sóc giáo dục trẻ đạt kết quả cao.</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i/>
          <w:sz w:val="28"/>
          <w:szCs w:val="28"/>
        </w:rPr>
        <w:t>2.3 Giảng viên, báo cáo viên:</w:t>
      </w:r>
      <w:r w:rsidRPr="00B7500E">
        <w:rPr>
          <w:rFonts w:ascii="Times New Roman" w:eastAsia="Times New Roman" w:hAnsi="Times New Roman"/>
          <w:sz w:val="28"/>
          <w:szCs w:val="28"/>
        </w:rPr>
        <w:t xml:space="preserve"> (Hiệu trưởng, Phó Hiệu trưởng, Tổ trưởng, TPCM các khối)</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Nắm chắc nội dung, có kỹ năng triển khai nội dung bồi dưỡng đến toàn bộ giáo viên.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lastRenderedPageBreak/>
        <w:t>- Thường xuyên nghiên cứu tài liệu liên quan đến nội dung bồi dưỡng để thực hiện triển khai nội dung một cách hiệu quả. Soạn bài giảng trước khi lên lớp.</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Nghiêm túc chấp hành và thực hiện triển khai nội dung bồi dưỡng theo kế hoạch, nhiệm vụ đã được phân công.</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IV Nội dung, hình thức, phương pháp</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b/>
          <w:sz w:val="28"/>
          <w:szCs w:val="28"/>
        </w:rPr>
        <w:t xml:space="preserve">1. Nội dung: </w:t>
      </w:r>
      <w:r w:rsidRPr="00B7500E">
        <w:rPr>
          <w:rFonts w:ascii="Times New Roman" w:eastAsia="Times New Roman" w:hAnsi="Times New Roman"/>
          <w:sz w:val="28"/>
          <w:szCs w:val="28"/>
        </w:rPr>
        <w:t xml:space="preserve">Lựa chọn nội dung bồi dưỡng phù hợp với điều kiện thực tế của đội ngũ, csvc của trường MN Thị trấn như sau: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Tổng khối lượng kiến thức tối thiểu: 120 tiết. Trong đó: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Lý thuyết: 67 tiết</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Thực hành: 77 tiết;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Tự nghiên cứu: 16 tiết.</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b/>
          <w:sz w:val="28"/>
          <w:szCs w:val="28"/>
        </w:rPr>
        <w:t>1.1. Nội dung 1 và nội dung 2:</w:t>
      </w:r>
      <w:r w:rsidRPr="00B7500E">
        <w:rPr>
          <w:rFonts w:ascii="Times New Roman" w:eastAsia="Times New Roman" w:hAnsi="Times New Roman"/>
          <w:sz w:val="28"/>
          <w:szCs w:val="28"/>
        </w:rPr>
        <w:t xml:space="preserve"> </w:t>
      </w:r>
    </w:p>
    <w:p w:rsidR="00D32C7C" w:rsidRPr="00B7500E" w:rsidRDefault="00AA0254" w:rsidP="009F2EF5">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1.1. Tổ chức triển khai bồi dưỡng thường xuyên theo tài liệu của Bộ Giáo</w:t>
      </w:r>
      <w:r w:rsidR="009F2EF5">
        <w:rPr>
          <w:rFonts w:ascii="Times New Roman" w:eastAsia="Times New Roman" w:hAnsi="Times New Roman"/>
          <w:sz w:val="28"/>
          <w:szCs w:val="28"/>
          <w:highlight w:val="white"/>
        </w:rPr>
        <w:t xml:space="preserve"> </w:t>
      </w:r>
      <w:r w:rsidRPr="00B7500E">
        <w:rPr>
          <w:rFonts w:ascii="Times New Roman" w:eastAsia="Times New Roman" w:hAnsi="Times New Roman"/>
          <w:sz w:val="28"/>
          <w:szCs w:val="28"/>
          <w:highlight w:val="white"/>
        </w:rPr>
        <w:t>dục và Đào tạo đến đội ngũ cán bộ quản lý và giáo viên.</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Giáo viên học bồi dưỡng thường xuyên trên hệ thống Bồi dưỡng thường xuyên</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năm học 2024 – 2025.</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Chỉ đạo tổ chuyên môn linh hoạt đưa nội dung Bồi dưỡng thường xuyên vào sinh hoạt tổ củng cố lại nội  dung đã học.</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t xml:space="preserve">1.2. Tổ chức tập huấn, bồi dưỡng chuyên môn </w:t>
      </w:r>
      <w:r w:rsidR="00DA6C3D">
        <w:rPr>
          <w:rFonts w:ascii="Times New Roman" w:eastAsia="Times New Roman" w:hAnsi="Times New Roman"/>
          <w:sz w:val="28"/>
          <w:szCs w:val="28"/>
        </w:rPr>
        <w:t xml:space="preserve">năm học 2024- 2025 </w:t>
      </w:r>
      <w:r w:rsidRPr="00B7500E">
        <w:rPr>
          <w:rFonts w:ascii="Times New Roman" w:eastAsia="Times New Roman" w:hAnsi="Times New Roman"/>
          <w:sz w:val="28"/>
          <w:szCs w:val="28"/>
        </w:rPr>
        <w:t>đến đội ngũ cán bộ quản lý và giáo viên với các nội dung như sau.</w:t>
      </w:r>
    </w:p>
    <w:p w:rsidR="00D32C7C" w:rsidRPr="00B7500E" w:rsidRDefault="00AA0254" w:rsidP="00247531">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t>- Xây dựng kế hoạch giáo dục nhà trường trong năm học 2024- 2025.</w:t>
      </w:r>
    </w:p>
    <w:p w:rsidR="00D32C7C" w:rsidRPr="00B7500E" w:rsidRDefault="00B7045D" w:rsidP="00B7500E">
      <w:pPr>
        <w:spacing w:after="0"/>
        <w:ind w:firstLine="432"/>
        <w:jc w:val="both"/>
        <w:rPr>
          <w:rFonts w:ascii="Times New Roman" w:eastAsia="Times New Roman" w:hAnsi="Times New Roman"/>
          <w:sz w:val="28"/>
          <w:szCs w:val="28"/>
        </w:rPr>
      </w:pPr>
      <w:r>
        <w:rPr>
          <w:rFonts w:ascii="Times New Roman" w:eastAsia="Times New Roman" w:hAnsi="Times New Roman"/>
          <w:b/>
          <w:sz w:val="28"/>
          <w:szCs w:val="28"/>
          <w:highlight w:val="white"/>
        </w:rPr>
        <w:t xml:space="preserve">    </w:t>
      </w:r>
      <w:r w:rsidR="00AA0254" w:rsidRPr="00B7500E">
        <w:rPr>
          <w:rFonts w:ascii="Times New Roman" w:eastAsia="Times New Roman" w:hAnsi="Times New Roman"/>
          <w:sz w:val="28"/>
          <w:szCs w:val="28"/>
        </w:rPr>
        <w:t>- Bồi dưỡng và phát triển chương trình GDMN phù hợp với địa phương. Đặc biệt quan tâm ở một số lĩnh vực như:</w:t>
      </w:r>
    </w:p>
    <w:p w:rsidR="00D32C7C" w:rsidRPr="00B7500E" w:rsidRDefault="00227835" w:rsidP="00B7500E">
      <w:pPr>
        <w:spacing w:after="0"/>
        <w:ind w:firstLine="432"/>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ab/>
      </w:r>
      <w:r w:rsidR="00AA0254" w:rsidRPr="00B7500E">
        <w:rPr>
          <w:rFonts w:ascii="Times New Roman" w:eastAsia="Times New Roman" w:hAnsi="Times New Roman"/>
          <w:sz w:val="28"/>
          <w:szCs w:val="28"/>
        </w:rPr>
        <w:t>+ Hướng dẫn sử dụng các phần mềm: Emiss, CSDL nghành.</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t>+ Ứng dụng GD Steam trong việc tổ chức tạo môi trường, các hoạt động chăm sóc giáo dục trẻ.</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t>+ Bồi dưỡng công tác ĐBCL trong trường MN.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t>+ Ứng dụng CNTT: Hướng dẫn giáo viên sử dụng Excel</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t>+ Ứng dụng CNTT: Hướng dẫn sử dụng Canva trong dạy học</w:t>
      </w:r>
    </w:p>
    <w:p w:rsidR="00D32C7C" w:rsidRPr="00B7500E" w:rsidRDefault="00AA0254" w:rsidP="00A418E2">
      <w:pPr>
        <w:spacing w:after="0" w:line="240" w:lineRule="auto"/>
        <w:ind w:right="-20"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r>
      <w:r w:rsidRPr="00B7500E">
        <w:rPr>
          <w:rFonts w:ascii="Times New Roman" w:eastAsia="Times New Roman" w:hAnsi="Times New Roman"/>
          <w:b/>
          <w:sz w:val="28"/>
          <w:szCs w:val="28"/>
        </w:rPr>
        <w:t xml:space="preserve">- </w:t>
      </w:r>
      <w:r w:rsidRPr="00B7500E">
        <w:rPr>
          <w:rFonts w:ascii="Times New Roman" w:eastAsia="Times New Roman" w:hAnsi="Times New Roman"/>
          <w:sz w:val="28"/>
          <w:szCs w:val="28"/>
        </w:rPr>
        <w:t>Ứng dụng các phương pháp giáo dục tiên tiến trong thực hiện chương trình GDMN, phương pháp giáo dục Montessori.</w:t>
      </w:r>
    </w:p>
    <w:p w:rsidR="00D32C7C" w:rsidRPr="00B7500E" w:rsidRDefault="00D35FDF" w:rsidP="00A418E2">
      <w:pPr>
        <w:spacing w:after="0" w:line="240" w:lineRule="auto"/>
        <w:ind w:firstLine="432"/>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AA0254" w:rsidRPr="00B7500E">
        <w:rPr>
          <w:rFonts w:ascii="Times New Roman" w:eastAsia="Times New Roman" w:hAnsi="Times New Roman"/>
          <w:sz w:val="28"/>
          <w:szCs w:val="28"/>
        </w:rPr>
        <w:t>- Phối hợp gia đình, nhà trường và cộng đồng trong CSGD trẻ; Hỗ trợ trẻ 5 tuổi trong giai đoạn chuyển tiếp từ MN lên TH.</w:t>
      </w:r>
    </w:p>
    <w:p w:rsidR="00D32C7C" w:rsidRPr="00B7500E" w:rsidRDefault="00977BDC" w:rsidP="00B7500E">
      <w:pPr>
        <w:spacing w:after="0"/>
        <w:ind w:firstLine="432"/>
        <w:jc w:val="both"/>
        <w:rPr>
          <w:rFonts w:ascii="Times New Roman" w:eastAsia="Times New Roman" w:hAnsi="Times New Roman"/>
          <w:sz w:val="28"/>
          <w:szCs w:val="28"/>
        </w:rPr>
      </w:pPr>
      <w:r>
        <w:rPr>
          <w:rFonts w:ascii="Times New Roman" w:eastAsia="Times New Roman" w:hAnsi="Times New Roman"/>
          <w:b/>
          <w:sz w:val="28"/>
          <w:szCs w:val="28"/>
        </w:rPr>
        <w:t xml:space="preserve">   </w:t>
      </w:r>
      <w:r w:rsidR="00AA0254" w:rsidRPr="00B7500E">
        <w:rPr>
          <w:rFonts w:ascii="Times New Roman" w:eastAsia="Times New Roman" w:hAnsi="Times New Roman"/>
          <w:sz w:val="28"/>
          <w:szCs w:val="28"/>
        </w:rPr>
        <w:t>- Hướng dẫn tổ chức hoạt động giáo dục âm nhạc cho trẻ theo tiếp cận đa văn hóa.</w:t>
      </w:r>
    </w:p>
    <w:p w:rsidR="00D32C7C" w:rsidRPr="00B7500E" w:rsidRDefault="00302A46" w:rsidP="00B7500E">
      <w:pPr>
        <w:spacing w:after="0"/>
        <w:ind w:firstLine="432"/>
        <w:jc w:val="both"/>
        <w:rPr>
          <w:rFonts w:ascii="Times New Roman" w:eastAsia="Times New Roman" w:hAnsi="Times New Roman"/>
          <w:sz w:val="28"/>
          <w:szCs w:val="28"/>
        </w:rPr>
      </w:pPr>
      <w:r>
        <w:rPr>
          <w:rFonts w:ascii="Times New Roman" w:eastAsia="Times New Roman" w:hAnsi="Times New Roman"/>
          <w:sz w:val="28"/>
          <w:szCs w:val="28"/>
          <w:highlight w:val="white"/>
        </w:rPr>
        <w:t xml:space="preserve">  </w:t>
      </w:r>
      <w:r w:rsidR="00AA0254" w:rsidRPr="00B7500E">
        <w:rPr>
          <w:rFonts w:ascii="Times New Roman" w:eastAsia="Times New Roman" w:hAnsi="Times New Roman"/>
          <w:sz w:val="28"/>
          <w:szCs w:val="28"/>
        </w:rPr>
        <w:t xml:space="preserve"> 2. Bồi dưỡng thực hành</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w:t>
      </w:r>
      <w:r w:rsidRPr="00B7500E">
        <w:rPr>
          <w:rFonts w:ascii="Times New Roman" w:eastAsia="Times New Roman" w:hAnsi="Times New Roman"/>
          <w:sz w:val="28"/>
          <w:szCs w:val="28"/>
        </w:rPr>
        <w:tab/>
        <w:t xml:space="preserve"> 2.1. Tổ chức chuyên đề  trường - Xây dựng trường mầm non lấy trẻ  làm trung tâm: phân công cô Trần Thị Lệ Hà, cô Hồ Thị Duyên ,cô Cao Thị Khánh Chi  thực hiện.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lastRenderedPageBreak/>
        <w:t xml:space="preserve"> </w:t>
      </w:r>
      <w:r w:rsidRPr="00B7500E">
        <w:rPr>
          <w:rFonts w:ascii="Times New Roman" w:eastAsia="Times New Roman" w:hAnsi="Times New Roman"/>
          <w:sz w:val="28"/>
          <w:szCs w:val="28"/>
        </w:rPr>
        <w:tab/>
        <w:t>3 - Xây dựng môi trường hoạt động trong lớp học hiệu quả: phân công Giáo viên lớp 5 tuổi, lớp 3 tuổi thực hiện.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b/>
          <w:sz w:val="28"/>
          <w:szCs w:val="28"/>
        </w:rPr>
        <w:t xml:space="preserve">1.2. Nội dung 3: </w:t>
      </w:r>
      <w:r w:rsidRPr="00B7500E">
        <w:rPr>
          <w:rFonts w:ascii="Times New Roman" w:eastAsia="Times New Roman" w:hAnsi="Times New Roman"/>
          <w:sz w:val="28"/>
          <w:szCs w:val="28"/>
        </w:rPr>
        <w:t>Thời lượng: 40 tiết (20 tiết lý thuyết, 20 tiết thực hành).</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a. Đối với cán bộ quản lý:</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Lựa chọn môdun tự chọn</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xml:space="preserve">b. Đối với giáo viên: </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Lựa chọn môdun tự chọn</w:t>
      </w:r>
    </w:p>
    <w:p w:rsidR="00D32C7C" w:rsidRPr="00B7500E" w:rsidRDefault="00AA0254" w:rsidP="00B7500E">
      <w:pPr>
        <w:spacing w:after="0"/>
        <w:ind w:firstLine="432"/>
        <w:jc w:val="both"/>
        <w:rPr>
          <w:rFonts w:ascii="Times New Roman" w:eastAsia="Times New Roman" w:hAnsi="Times New Roman"/>
          <w:b/>
          <w:sz w:val="28"/>
          <w:szCs w:val="28"/>
          <w:highlight w:val="white"/>
        </w:rPr>
      </w:pPr>
      <w:r w:rsidRPr="00B7500E">
        <w:rPr>
          <w:rFonts w:ascii="Times New Roman" w:eastAsia="Times New Roman" w:hAnsi="Times New Roman"/>
          <w:b/>
          <w:sz w:val="28"/>
          <w:szCs w:val="28"/>
          <w:highlight w:val="white"/>
        </w:rPr>
        <w:t xml:space="preserve">1.3. Nội dung bồi dưỡng theo nhu cầu và thực tế của đội ngũ: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highlight w:val="white"/>
        </w:rPr>
        <w:t>a.</w:t>
      </w:r>
      <w:r w:rsidRPr="00B7500E">
        <w:rPr>
          <w:rFonts w:ascii="Times New Roman" w:eastAsia="Times New Roman" w:hAnsi="Times New Roman"/>
          <w:sz w:val="28"/>
          <w:szCs w:val="28"/>
        </w:rPr>
        <w:t xml:space="preserve"> Nội dung nhà trường bồi dưỡng nâng cao chuyên môn cho CBGV đáp ứng yêu cầu đổi mới giáo dục.</w:t>
      </w:r>
    </w:p>
    <w:p w:rsidR="00D32C7C" w:rsidRPr="00B7500E" w:rsidRDefault="00AA0254" w:rsidP="00623A55">
      <w:pPr>
        <w:spacing w:after="0" w:line="240" w:lineRule="auto"/>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Ứng dụng giáo dục Steam và Dạy học dự án trong các hoạt động chăm sóc giáo dục trẻ.</w:t>
      </w:r>
    </w:p>
    <w:p w:rsidR="00BA284B" w:rsidRPr="00B7500E" w:rsidRDefault="00BA284B" w:rsidP="00623A55">
      <w:pPr>
        <w:spacing w:after="0" w:line="240" w:lineRule="auto"/>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 Ứng dụng CNTT: Hướng dẫn giáo viên sử dụng Excel</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Công tác phối hợp giữa gia đình, nhà trường và cộng đồng</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Công tác đảm bảo chất lượng trong trường mầm non</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Cơ sở dữ liệu nghành</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Phần mềm Temist (Đánh giá chuẩn nghề nghiệp GV,CBQL)</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b. Bồi dưỡng theo đề xuất của tổ chuyên môn với các nội dung sau:</w:t>
      </w:r>
    </w:p>
    <w:p w:rsidR="00D32C7C" w:rsidRPr="00B7500E" w:rsidRDefault="00AA0254" w:rsidP="00B7500E">
      <w:pPr>
        <w:spacing w:after="0"/>
        <w:ind w:firstLine="432"/>
        <w:jc w:val="both"/>
        <w:rPr>
          <w:rFonts w:ascii="Times New Roman" w:eastAsia="Times New Roman" w:hAnsi="Times New Roman"/>
          <w:b/>
          <w:sz w:val="28"/>
          <w:szCs w:val="28"/>
          <w:highlight w:val="white"/>
        </w:rPr>
      </w:pPr>
      <w:r w:rsidRPr="00B7500E">
        <w:rPr>
          <w:rFonts w:ascii="Times New Roman" w:eastAsia="Times New Roman" w:hAnsi="Times New Roman"/>
          <w:sz w:val="28"/>
          <w:szCs w:val="28"/>
          <w:highlight w:val="white"/>
        </w:rPr>
        <w:t xml:space="preserve">+ Nâng cao năng lực ứng dụng công nghệ số trong nuôi dưỡng chăm sóc giáo dục trẻ mầm non”” </w:t>
      </w:r>
      <w:r w:rsidRPr="00B7500E">
        <w:rPr>
          <w:rFonts w:ascii="Times New Roman" w:eastAsia="Times New Roman" w:hAnsi="Times New Roman"/>
          <w:b/>
          <w:sz w:val="28"/>
          <w:szCs w:val="28"/>
          <w:highlight w:val="white"/>
        </w:rPr>
        <w:t>(đặc biệt phần excel)</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xml:space="preserve">         +Ứng dụng giáo dục Steam và Dạy học dự án trong các hoạt động chăm sóc giáo dục trẻ.</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b/>
          <w:sz w:val="28"/>
          <w:szCs w:val="28"/>
        </w:rPr>
        <w:t>1.4. Đăng ký nội dung đề xuất cấp trên tập huấn</w:t>
      </w:r>
      <w:r w:rsidRPr="00B7500E">
        <w:rPr>
          <w:rFonts w:ascii="Times New Roman" w:eastAsia="Times New Roman" w:hAnsi="Times New Roman"/>
          <w:sz w:val="28"/>
          <w:szCs w:val="28"/>
        </w:rPr>
        <w:t>:</w:t>
      </w:r>
    </w:p>
    <w:p w:rsidR="00D32C7C" w:rsidRPr="00B7500E" w:rsidRDefault="00AA0254" w:rsidP="002711BD">
      <w:pPr>
        <w:spacing w:after="0" w:line="240" w:lineRule="auto"/>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Ứng dụng giáo dục Steam và Dạy học dự án trong các hoạt động chăm sóc giáo dục trẻ.</w:t>
      </w:r>
    </w:p>
    <w:p w:rsidR="00D32C7C" w:rsidRPr="00B7500E" w:rsidRDefault="00AA0254" w:rsidP="002711BD">
      <w:pPr>
        <w:spacing w:after="0" w:line="240" w:lineRule="auto"/>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Tổ chức hoạt động âm nhạc cho trẻ tiếp cận đa văn hoá ở các cơ sở GDMN.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b/>
          <w:sz w:val="28"/>
          <w:szCs w:val="28"/>
        </w:rPr>
        <w:t>2. Hình thức bồi dưỡng:</w:t>
      </w:r>
      <w:r w:rsidRPr="00B7500E">
        <w:rPr>
          <w:rFonts w:ascii="Times New Roman" w:eastAsia="Times New Roman" w:hAnsi="Times New Roman"/>
          <w:sz w:val="28"/>
          <w:szCs w:val="28"/>
        </w:rPr>
        <w:t xml:space="preserve">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Bồi dưỡng tập trung: Thông qua các lớp tập huấn của trường và của ngành</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Bồi dưỡng theo nhóm: Thông qua sinh hoạt nhóm, tổ chuyên môn, hội thảo, thao giảng, dạy mẫu, các hội nghị, hội thi, các đợt sinh hoạt chuyên môn, qua thăm lớp dự giờ… tại trường hoặc cụm.</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Bồi dưỡng theo cá nhân: Tự học, tự nghiên cứu bài.</w:t>
      </w:r>
    </w:p>
    <w:p w:rsidR="00D32C7C" w:rsidRPr="00B7500E" w:rsidRDefault="00155212" w:rsidP="00155212">
      <w:pPr>
        <w:spacing w:after="0"/>
        <w:jc w:val="both"/>
        <w:rPr>
          <w:rFonts w:ascii="Times New Roman" w:eastAsia="Times New Roman" w:hAnsi="Times New Roman"/>
          <w:sz w:val="28"/>
          <w:szCs w:val="28"/>
        </w:rPr>
      </w:pPr>
      <w:r>
        <w:rPr>
          <w:rFonts w:ascii="Times New Roman" w:eastAsia="Times New Roman" w:hAnsi="Times New Roman"/>
          <w:b/>
          <w:sz w:val="28"/>
          <w:szCs w:val="28"/>
        </w:rPr>
        <w:t xml:space="preserve">     </w:t>
      </w:r>
      <w:r w:rsidR="00AA0254" w:rsidRPr="00B7500E">
        <w:rPr>
          <w:rFonts w:ascii="Times New Roman" w:eastAsia="Times New Roman" w:hAnsi="Times New Roman"/>
          <w:b/>
          <w:sz w:val="28"/>
          <w:szCs w:val="28"/>
        </w:rPr>
        <w:t xml:space="preserve"> 3. Phương pháp bồi dưỡng:</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Phát huy tính chủ động, tư duy, sáng tạo của CBQL, GV, NV;</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Tinh giản về lý thuyết, tăng cường thực hành, hội thảo, trao đổi, chia sẻ theo nghiên cứu bài học</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 xml:space="preserve">V. Tổ chức thực hiện </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1. Đối với cán bộ quản lý:</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lastRenderedPageBreak/>
        <w:t>- Xây dựng kế hoạch bồi dưỡng nâng xuyên cán bộ quản lý, giáo viên năm học 2024 - 2025; định hướng, triển khai kế hoạch bồi dưỡng tới toàn thể cán bộ, giáo viên nhân viên.</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 Hướng dẫn giáo viên xây dựng kế hoạch Bồi dưỡng thường xuyên; phê duyệt kế hoạch bồi dưỡng của giáo viên; xây dựng kế hoạch BDTX của nhà trường và tổ chức triển khai kế hoạch BDTX của nhà trường theo thẩm quyền và trách nhiệm được giao; báo cáo kế hoạch BDTX giáo viên về Phòng GD&amp;ĐT.</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Cấp phát công văn, tài liệu theo nội dung bồi dưỡng, tổ chức triển khai kế hoạch BDTX cán bộ quản lý, giáo viên của nhà trường theo thẩm quyền và trách nhiệm được giao. Hướng dẫn cán bộ quản lý, giáo viên xây dựng kế hoạch BDTX; phê duyệt Kế hoạch bồi dưỡng của cán bộ quản lý, giáo viên;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Thực hiện nghiêm túc các yêu cầu bồi dưỡng theo quy định tại thông tư</w:t>
      </w:r>
      <w:r w:rsidRPr="00B7500E">
        <w:rPr>
          <w:rFonts w:ascii="Times New Roman" w:eastAsia="Times New Roman" w:hAnsi="Times New Roman"/>
          <w:sz w:val="28"/>
          <w:szCs w:val="28"/>
        </w:rPr>
        <w:br/>
        <w:t>19/2019/TT-BGDĐT ngày 12/11/2019 Thông tư ban hành Quy chế bồi dưỡng</w:t>
      </w:r>
      <w:r w:rsidRPr="00B7500E">
        <w:rPr>
          <w:rFonts w:ascii="Times New Roman" w:eastAsia="Times New Roman" w:hAnsi="Times New Roman"/>
          <w:sz w:val="28"/>
          <w:szCs w:val="28"/>
        </w:rPr>
        <w:br/>
        <w:t>thường xuyên giáo viên, cán bộ quản lý cơ sở giáo dục mầm non, cơ sở giáo dục</w:t>
      </w:r>
      <w:r w:rsidRPr="00B7500E">
        <w:rPr>
          <w:rFonts w:ascii="Times New Roman" w:eastAsia="Times New Roman" w:hAnsi="Times New Roman"/>
          <w:sz w:val="28"/>
          <w:szCs w:val="28"/>
        </w:rPr>
        <w:br/>
        <w:t>phổ thông và giáo viên trung tâm giáo dục thường xuyên;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Bố trí cán bộ, giáo viên tham gia các đợt bồi dưỡng đầy đủ.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highlight w:val="white"/>
        </w:rPr>
        <w:t>- Chuẩn bị các điều kiện tổ chức các lớp bồi dưỡng cũng như tạo điều kiện để cán bộ, giáo viên, nhân viên được tham gia các lớp tập huấn, bồi dưỡng do Sở và Phòng GD&amp;ĐT tổ chức.</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Tiếp thu, nghiên cứu nội dung bồi dưỡng và thực hiện bồi dưỡng giáo viên theo kế hoạch.</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Quản lý, chỉ đạo, giám sát và tổ chức đánh giá, tổng hợp, xếp loại, báo cáo kết quả BDTX của giáo viên về Phòng GDĐT theo quy định;</w:t>
      </w:r>
    </w:p>
    <w:p w:rsidR="00D32C7C" w:rsidRPr="00B7500E" w:rsidRDefault="00AA0254" w:rsidP="00B7500E">
      <w:pPr>
        <w:spacing w:after="0"/>
        <w:ind w:firstLine="432"/>
        <w:jc w:val="both"/>
        <w:rPr>
          <w:rFonts w:ascii="Times New Roman" w:eastAsia="Times New Roman" w:hAnsi="Times New Roman"/>
          <w:sz w:val="21"/>
          <w:szCs w:val="21"/>
        </w:rPr>
      </w:pPr>
      <w:r w:rsidRPr="00B7500E">
        <w:rPr>
          <w:rFonts w:ascii="Times New Roman" w:eastAsia="Times New Roman" w:hAnsi="Times New Roman"/>
          <w:sz w:val="28"/>
          <w:szCs w:val="28"/>
          <w:highlight w:val="white"/>
        </w:rPr>
        <w:t>- Thực hiện chế độ, chính sách của Nhà nước và của địa phương đối với giáo viên tham gia Bồi dưỡng thường xuyên; đề nghị các cấp có thẩm quyền quyết định khen thưởng hoặc xử lý đối với tổ khối chuyên môn, cá nhân có thành tích hoặc vi phạm trong việc thực hiện công tác BDTX trong dịp hè và suốt năm học.</w:t>
      </w:r>
      <w:r w:rsidRPr="00B7500E">
        <w:rPr>
          <w:rFonts w:ascii="Times New Roman" w:eastAsia="Times New Roman" w:hAnsi="Times New Roman"/>
          <w:sz w:val="21"/>
          <w:szCs w:val="21"/>
        </w:rPr>
        <w:t>                   </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2. Đối với tổ chuyên môn:</w:t>
      </w:r>
    </w:p>
    <w:p w:rsidR="00D32C7C" w:rsidRPr="00B7500E" w:rsidRDefault="00484F18" w:rsidP="00484F18">
      <w:pPr>
        <w:spacing w:after="0"/>
        <w:jc w:val="both"/>
        <w:rPr>
          <w:rFonts w:ascii="Times New Roman" w:eastAsia="Times New Roman" w:hAnsi="Times New Roman"/>
          <w:sz w:val="28"/>
          <w:szCs w:val="28"/>
        </w:rPr>
      </w:pPr>
      <w:r>
        <w:rPr>
          <w:rFonts w:ascii="Times New Roman" w:eastAsia="Times New Roman" w:hAnsi="Times New Roman"/>
          <w:b/>
          <w:i/>
          <w:sz w:val="28"/>
          <w:szCs w:val="28"/>
        </w:rPr>
        <w:t xml:space="preserve">     </w:t>
      </w:r>
      <w:r w:rsidR="00AA0254" w:rsidRPr="00B7500E">
        <w:rPr>
          <w:rFonts w:ascii="Times New Roman" w:eastAsia="Times New Roman" w:hAnsi="Times New Roman"/>
          <w:b/>
          <w:i/>
          <w:sz w:val="28"/>
          <w:szCs w:val="28"/>
        </w:rPr>
        <w:t xml:space="preserve"> </w:t>
      </w:r>
      <w:r w:rsidR="00AA0254" w:rsidRPr="00B7500E">
        <w:rPr>
          <w:rFonts w:ascii="Times New Roman" w:eastAsia="Times New Roman" w:hAnsi="Times New Roman"/>
          <w:sz w:val="28"/>
          <w:szCs w:val="28"/>
        </w:rPr>
        <w:t>- Tham gia xây dựng kế hoạch bồi dưỡng thường xuyên của nhà trường.</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Xây dựng kế hoạch bồi dưỡng chuyên đề của tổ, định hướng, triển khai kế hoạch bồi dưỡng đến các tổ, giáo viên, nhân viên trong tổ.</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w:t>
      </w:r>
      <w:r w:rsidRPr="00B7500E">
        <w:rPr>
          <w:rFonts w:ascii="Times New Roman" w:eastAsia="Times New Roman" w:hAnsi="Times New Roman"/>
          <w:b/>
          <w:sz w:val="28"/>
          <w:szCs w:val="28"/>
        </w:rPr>
        <w:t xml:space="preserve"> </w:t>
      </w:r>
      <w:r w:rsidRPr="00B7500E">
        <w:rPr>
          <w:rFonts w:ascii="Times New Roman" w:eastAsia="Times New Roman" w:hAnsi="Times New Roman"/>
          <w:sz w:val="28"/>
          <w:szCs w:val="28"/>
        </w:rPr>
        <w:t xml:space="preserve">Tổ chuyên môn thường xuyên tổ chức sinh hoạt tinh giản về lý thuyết, tăng cường trao đổi, thực hành, hội thảo, chia sẻ theo nghiên cứu bài học.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ml:space="preserve">- Xây dựng kế hoạch tổ đưa nội dung cần bồi dưỡng phù hợp với nhu cầu, năng lực của tổ viên vào từng tháng và phối hợp chuyên môn nhà trường tổ chức bồi dưỡng giáo viên theo kế hoạch. Đặc biệt quan tâm tới giáo viên hạn chế chuyên môn trong các lần kiểm tra. </w:t>
      </w:r>
    </w:p>
    <w:p w:rsidR="00D32C7C" w:rsidRPr="00B7500E" w:rsidRDefault="00AA0254" w:rsidP="00B7500E">
      <w:pPr>
        <w:pBdr>
          <w:top w:val="nil"/>
          <w:left w:val="nil"/>
          <w:bottom w:val="nil"/>
          <w:right w:val="nil"/>
          <w:between w:val="nil"/>
        </w:pBdr>
        <w:shd w:val="clear" w:color="auto" w:fill="FFFFFF"/>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lastRenderedPageBreak/>
        <w:t>- Tham gia đánh giá, tổng hợp kết quả xếp loại BDTX của mỗi giáo viên.</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3. Đối với giáo viên: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Xây dựng và hoàn thành kế hoạch BDTX của cá nhân năm học 2024 - 2025 đã được phê duyệt; nghiêm chỉnh thực hiện các quy định về BDTX của nhà trường. Mọi vướng mắc trao đổi tổ chuyên môn và BGH giải quyết.</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Nâng cao ý thức tự học, tự bồi dưỡng nhằm trau dồi, bổ sung kiến thức chuyên môn nghiệp vụ đáp ứng với yêu cầu hiện nay của nghành giáo dục.</w:t>
      </w:r>
    </w:p>
    <w:p w:rsidR="00D32C7C" w:rsidRPr="00B7500E" w:rsidRDefault="00AA0254" w:rsidP="00B7500E">
      <w:pPr>
        <w:spacing w:after="0"/>
        <w:ind w:firstLine="432"/>
        <w:jc w:val="both"/>
        <w:rPr>
          <w:rFonts w:ascii="Times New Roman" w:eastAsia="Times New Roman" w:hAnsi="Times New Roman"/>
          <w:sz w:val="28"/>
          <w:szCs w:val="28"/>
          <w:highlight w:val="white"/>
        </w:rPr>
      </w:pPr>
      <w:r w:rsidRPr="00B7500E">
        <w:rPr>
          <w:rFonts w:ascii="Times New Roman" w:eastAsia="Times New Roman" w:hAnsi="Times New Roman"/>
          <w:sz w:val="28"/>
          <w:szCs w:val="28"/>
          <w:highlight w:val="white"/>
        </w:rPr>
        <w:t>- Thực hiện nghiêm túc các yêu cầu bồi dưỡng theo quy định tại thông tư</w:t>
      </w:r>
      <w:r w:rsidRPr="00B7500E">
        <w:rPr>
          <w:rFonts w:ascii="Times New Roman" w:eastAsia="Times New Roman" w:hAnsi="Times New Roman"/>
          <w:sz w:val="28"/>
          <w:szCs w:val="28"/>
        </w:rPr>
        <w:br/>
      </w:r>
      <w:r w:rsidRPr="00B7500E">
        <w:rPr>
          <w:rFonts w:ascii="Times New Roman" w:eastAsia="Times New Roman" w:hAnsi="Times New Roman"/>
          <w:sz w:val="28"/>
          <w:szCs w:val="28"/>
          <w:highlight w:val="white"/>
        </w:rPr>
        <w:t>19/2019/TT-BGDĐT ngày 12/11/2019 Thông tư ban hành Quy chế bồi dưỡng</w:t>
      </w:r>
      <w:r w:rsidRPr="00B7500E">
        <w:rPr>
          <w:rFonts w:ascii="Times New Roman" w:eastAsia="Times New Roman" w:hAnsi="Times New Roman"/>
          <w:sz w:val="28"/>
          <w:szCs w:val="28"/>
        </w:rPr>
        <w:br/>
      </w:r>
      <w:r w:rsidRPr="00B7500E">
        <w:rPr>
          <w:rFonts w:ascii="Times New Roman" w:eastAsia="Times New Roman" w:hAnsi="Times New Roman"/>
          <w:sz w:val="28"/>
          <w:szCs w:val="28"/>
          <w:highlight w:val="white"/>
        </w:rPr>
        <w:t>thường xuyên giáo viên, cán bộ quản lý cơ sở giáo dục mầm non, cơ sở giáo dục</w:t>
      </w:r>
      <w:r w:rsidRPr="00B7500E">
        <w:rPr>
          <w:rFonts w:ascii="Times New Roman" w:eastAsia="Times New Roman" w:hAnsi="Times New Roman"/>
          <w:sz w:val="28"/>
          <w:szCs w:val="28"/>
        </w:rPr>
        <w:br/>
      </w:r>
      <w:r w:rsidRPr="00B7500E">
        <w:rPr>
          <w:rFonts w:ascii="Times New Roman" w:eastAsia="Times New Roman" w:hAnsi="Times New Roman"/>
          <w:sz w:val="28"/>
          <w:szCs w:val="28"/>
          <w:highlight w:val="white"/>
        </w:rPr>
        <w:t>phổ thông và giáo viên trung tâm giáo dục thường xuyên;</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Báo cáo tổ chuyên môn, BGH nhà trường kết quả thực hiện kế hoạch BDTX của cá nhân và việc vận dụng những kiến thức, kỹ năng đã học tập BDTX vào quá trình thực hiện nhiệm vụ giảng dạy và giáo dục học sinh.</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 xml:space="preserve">4. Đối với nhân viên: </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Tiếp thu nội dung bồi dưỡng theo kế hoạch của nhà trường. Thường xuyên tự học nâng cao năng lực chuyên môn cho bản thân.</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b/>
          <w:sz w:val="28"/>
          <w:szCs w:val="28"/>
        </w:rPr>
        <w:t>VI. Kinh phí</w:t>
      </w:r>
    </w:p>
    <w:p w:rsidR="00D32C7C" w:rsidRPr="00B7500E" w:rsidRDefault="00AA0254" w:rsidP="00B7500E">
      <w:pPr>
        <w:spacing w:after="0"/>
        <w:ind w:firstLine="432"/>
        <w:jc w:val="both"/>
        <w:rPr>
          <w:rFonts w:ascii="Times New Roman" w:eastAsia="Times New Roman" w:hAnsi="Times New Roman"/>
          <w:b/>
          <w:sz w:val="28"/>
          <w:szCs w:val="28"/>
        </w:rPr>
      </w:pPr>
      <w:r w:rsidRPr="00B7500E">
        <w:rPr>
          <w:rFonts w:ascii="Times New Roman" w:eastAsia="Times New Roman" w:hAnsi="Times New Roman"/>
          <w:sz w:val="28"/>
          <w:szCs w:val="28"/>
        </w:rPr>
        <w:t>Kinh phí bồi dưỡng thường xuyên được trích trong kinh phí chi thường xuyên cho các hoạt động chuyên môn của nhà trường.</w:t>
      </w:r>
    </w:p>
    <w:p w:rsidR="00D32C7C" w:rsidRPr="00B7500E" w:rsidRDefault="00AA0254" w:rsidP="00B7500E">
      <w:pPr>
        <w:spacing w:after="0"/>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Trên đây là kế hoạch tập huấn, bồi dưỡng chuyên môn năm học 2024- 2025 của trường mầm non Thị trấn, yêu cầu CBGVNV nghiêm túc thực hiện đúng kế hoạch để đạt được hiệu quả cao./.</w:t>
      </w:r>
    </w:p>
    <w:tbl>
      <w:tblPr>
        <w:tblStyle w:val="a0"/>
        <w:tblW w:w="10008" w:type="dxa"/>
        <w:tblBorders>
          <w:top w:val="nil"/>
          <w:left w:val="nil"/>
          <w:bottom w:val="nil"/>
          <w:right w:val="nil"/>
          <w:insideH w:val="nil"/>
          <w:insideV w:val="nil"/>
        </w:tblBorders>
        <w:tblLayout w:type="fixed"/>
        <w:tblLook w:val="0400" w:firstRow="0" w:lastRow="0" w:firstColumn="0" w:lastColumn="0" w:noHBand="0" w:noVBand="1"/>
      </w:tblPr>
      <w:tblGrid>
        <w:gridCol w:w="2808"/>
        <w:gridCol w:w="3587"/>
        <w:gridCol w:w="3613"/>
      </w:tblGrid>
      <w:tr w:rsidR="00B7500E" w:rsidRPr="00B7500E">
        <w:tc>
          <w:tcPr>
            <w:tcW w:w="2808" w:type="dxa"/>
          </w:tcPr>
          <w:p w:rsidR="00D32C7C" w:rsidRPr="00B7500E" w:rsidRDefault="00AA0254" w:rsidP="00B7500E">
            <w:pPr>
              <w:ind w:firstLine="432"/>
              <w:jc w:val="both"/>
              <w:rPr>
                <w:rFonts w:ascii="Times New Roman" w:eastAsia="Times New Roman" w:hAnsi="Times New Roman"/>
                <w:b/>
              </w:rPr>
            </w:pPr>
            <w:r w:rsidRPr="00B7500E">
              <w:rPr>
                <w:rFonts w:ascii="Times New Roman" w:eastAsia="Times New Roman" w:hAnsi="Times New Roman"/>
                <w:b/>
              </w:rPr>
              <w:t>Nơi nhận:</w:t>
            </w:r>
          </w:p>
          <w:p w:rsidR="00D32C7C" w:rsidRPr="00B7500E" w:rsidRDefault="00AA0254" w:rsidP="00B7500E">
            <w:pPr>
              <w:ind w:firstLine="432"/>
              <w:jc w:val="both"/>
              <w:rPr>
                <w:rFonts w:ascii="Times New Roman" w:eastAsia="Times New Roman" w:hAnsi="Times New Roman"/>
                <w:sz w:val="18"/>
                <w:szCs w:val="18"/>
              </w:rPr>
            </w:pPr>
            <w:r w:rsidRPr="00B7500E">
              <w:rPr>
                <w:rFonts w:ascii="Times New Roman" w:eastAsia="Times New Roman" w:hAnsi="Times New Roman"/>
                <w:sz w:val="18"/>
                <w:szCs w:val="18"/>
              </w:rPr>
              <w:t>- Phòng GDĐT ...;</w:t>
            </w:r>
          </w:p>
          <w:p w:rsidR="00D32C7C" w:rsidRPr="00B7500E" w:rsidRDefault="00AA0254" w:rsidP="00B7500E">
            <w:pPr>
              <w:ind w:firstLine="432"/>
              <w:jc w:val="both"/>
              <w:rPr>
                <w:rFonts w:ascii="Times New Roman" w:eastAsia="Times New Roman" w:hAnsi="Times New Roman"/>
                <w:sz w:val="18"/>
                <w:szCs w:val="18"/>
              </w:rPr>
            </w:pPr>
            <w:r w:rsidRPr="00B7500E">
              <w:rPr>
                <w:rFonts w:ascii="Times New Roman" w:eastAsia="Times New Roman" w:hAnsi="Times New Roman"/>
                <w:sz w:val="18"/>
                <w:szCs w:val="18"/>
              </w:rPr>
              <w:t>- Tổ chuyên môn;</w:t>
            </w:r>
          </w:p>
          <w:p w:rsidR="00D32C7C" w:rsidRPr="00B7500E" w:rsidRDefault="00AA0254" w:rsidP="00B7500E">
            <w:pPr>
              <w:ind w:firstLine="432"/>
              <w:jc w:val="both"/>
              <w:rPr>
                <w:rFonts w:ascii="Times New Roman" w:eastAsia="Times New Roman" w:hAnsi="Times New Roman"/>
                <w:sz w:val="28"/>
                <w:szCs w:val="28"/>
              </w:rPr>
            </w:pPr>
            <w:r w:rsidRPr="00B7500E">
              <w:rPr>
                <w:rFonts w:ascii="Times New Roman" w:eastAsia="Times New Roman" w:hAnsi="Times New Roman"/>
                <w:sz w:val="18"/>
                <w:szCs w:val="18"/>
              </w:rPr>
              <w:t>- CBGVNV trường.</w:t>
            </w:r>
          </w:p>
        </w:tc>
        <w:tc>
          <w:tcPr>
            <w:tcW w:w="3587" w:type="dxa"/>
          </w:tcPr>
          <w:p w:rsidR="00D32C7C" w:rsidRPr="00B7500E" w:rsidRDefault="00AA0254" w:rsidP="00F5273F">
            <w:pPr>
              <w:rPr>
                <w:rFonts w:ascii="Times New Roman" w:eastAsia="Times New Roman" w:hAnsi="Times New Roman"/>
                <w:b/>
                <w:sz w:val="28"/>
                <w:szCs w:val="28"/>
              </w:rPr>
            </w:pPr>
            <w:r w:rsidRPr="00B7500E">
              <w:rPr>
                <w:rFonts w:ascii="Times New Roman" w:eastAsia="Times New Roman" w:hAnsi="Times New Roman"/>
                <w:b/>
                <w:sz w:val="28"/>
                <w:szCs w:val="28"/>
              </w:rPr>
              <w:t>NGƯỜI XÂY KẾ HOẠCH</w:t>
            </w:r>
          </w:p>
          <w:p w:rsidR="00D32C7C" w:rsidRPr="00B7500E" w:rsidRDefault="00D32C7C" w:rsidP="00B7500E">
            <w:pPr>
              <w:ind w:firstLine="432"/>
              <w:jc w:val="center"/>
              <w:rPr>
                <w:rFonts w:ascii="Times New Roman" w:eastAsia="Times New Roman" w:hAnsi="Times New Roman"/>
                <w:b/>
                <w:sz w:val="28"/>
                <w:szCs w:val="28"/>
              </w:rPr>
            </w:pPr>
          </w:p>
          <w:p w:rsidR="009A5ED0" w:rsidRPr="00B7500E" w:rsidRDefault="009A5ED0" w:rsidP="00B7500E">
            <w:pPr>
              <w:ind w:firstLine="432"/>
              <w:jc w:val="center"/>
              <w:rPr>
                <w:rFonts w:ascii="Times New Roman" w:eastAsia="Times New Roman" w:hAnsi="Times New Roman"/>
                <w:b/>
                <w:sz w:val="28"/>
                <w:szCs w:val="28"/>
              </w:rPr>
            </w:pPr>
          </w:p>
          <w:p w:rsidR="00D32C7C" w:rsidRPr="00B7500E" w:rsidRDefault="00AA0254" w:rsidP="00B7500E">
            <w:pPr>
              <w:ind w:firstLine="432"/>
              <w:jc w:val="center"/>
              <w:rPr>
                <w:rFonts w:ascii="Times New Roman" w:eastAsia="Times New Roman" w:hAnsi="Times New Roman"/>
                <w:sz w:val="28"/>
                <w:szCs w:val="28"/>
              </w:rPr>
            </w:pPr>
            <w:r w:rsidRPr="00B7500E">
              <w:rPr>
                <w:rFonts w:ascii="Times New Roman" w:eastAsia="Times New Roman" w:hAnsi="Times New Roman"/>
                <w:b/>
                <w:sz w:val="28"/>
                <w:szCs w:val="28"/>
              </w:rPr>
              <w:t>Nguyễn Thị Yến</w:t>
            </w:r>
          </w:p>
        </w:tc>
        <w:tc>
          <w:tcPr>
            <w:tcW w:w="3613" w:type="dxa"/>
          </w:tcPr>
          <w:p w:rsidR="00D32C7C" w:rsidRPr="00B7500E" w:rsidRDefault="00AA0254" w:rsidP="00B7500E">
            <w:pPr>
              <w:ind w:firstLine="432"/>
              <w:jc w:val="center"/>
              <w:rPr>
                <w:rFonts w:ascii="Times New Roman" w:eastAsia="Times New Roman" w:hAnsi="Times New Roman"/>
                <w:b/>
                <w:sz w:val="28"/>
                <w:szCs w:val="28"/>
              </w:rPr>
            </w:pPr>
            <w:r w:rsidRPr="00B7500E">
              <w:rPr>
                <w:rFonts w:ascii="Times New Roman" w:eastAsia="Times New Roman" w:hAnsi="Times New Roman"/>
                <w:b/>
                <w:sz w:val="28"/>
                <w:szCs w:val="28"/>
              </w:rPr>
              <w:t>HIỆU TRƯỞNG</w:t>
            </w:r>
          </w:p>
          <w:p w:rsidR="00D32C7C" w:rsidRPr="00B7500E" w:rsidRDefault="00D32C7C" w:rsidP="00B7500E">
            <w:pPr>
              <w:ind w:firstLine="432"/>
              <w:jc w:val="center"/>
              <w:rPr>
                <w:rFonts w:ascii="Times New Roman" w:eastAsia="Times New Roman" w:hAnsi="Times New Roman"/>
                <w:b/>
                <w:sz w:val="28"/>
                <w:szCs w:val="28"/>
              </w:rPr>
            </w:pPr>
          </w:p>
          <w:p w:rsidR="009A5ED0" w:rsidRDefault="009A5ED0" w:rsidP="00B7500E">
            <w:pPr>
              <w:ind w:firstLine="432"/>
              <w:jc w:val="center"/>
              <w:rPr>
                <w:rFonts w:ascii="Times New Roman" w:eastAsia="Times New Roman" w:hAnsi="Times New Roman"/>
                <w:b/>
                <w:sz w:val="28"/>
                <w:szCs w:val="28"/>
              </w:rPr>
            </w:pPr>
          </w:p>
          <w:p w:rsidR="00784EB6" w:rsidRPr="00B7500E" w:rsidRDefault="00784EB6" w:rsidP="00B7500E">
            <w:pPr>
              <w:ind w:firstLine="432"/>
              <w:jc w:val="center"/>
              <w:rPr>
                <w:rFonts w:ascii="Times New Roman" w:eastAsia="Times New Roman" w:hAnsi="Times New Roman"/>
                <w:b/>
                <w:sz w:val="28"/>
                <w:szCs w:val="28"/>
              </w:rPr>
            </w:pPr>
          </w:p>
          <w:p w:rsidR="00D32C7C" w:rsidRPr="00B7500E" w:rsidRDefault="00AA0254" w:rsidP="00B7500E">
            <w:pPr>
              <w:ind w:firstLine="432"/>
              <w:jc w:val="center"/>
              <w:rPr>
                <w:rFonts w:ascii="Times New Roman" w:eastAsia="Times New Roman" w:hAnsi="Times New Roman"/>
                <w:b/>
                <w:sz w:val="28"/>
                <w:szCs w:val="28"/>
              </w:rPr>
            </w:pPr>
            <w:r w:rsidRPr="00B7500E">
              <w:rPr>
                <w:rFonts w:ascii="Times New Roman" w:eastAsia="Times New Roman" w:hAnsi="Times New Roman"/>
                <w:b/>
                <w:sz w:val="28"/>
                <w:szCs w:val="28"/>
              </w:rPr>
              <w:t>Nguyễn Thị Hiền</w:t>
            </w:r>
          </w:p>
        </w:tc>
      </w:tr>
    </w:tbl>
    <w:p w:rsidR="00D32C7C" w:rsidRDefault="00D32C7C">
      <w:pPr>
        <w:rPr>
          <w:rFonts w:ascii="Times New Roman" w:eastAsia="Times New Roman" w:hAnsi="Times New Roman"/>
          <w:color w:val="000000"/>
          <w:sz w:val="28"/>
          <w:szCs w:val="28"/>
        </w:rPr>
      </w:pPr>
    </w:p>
    <w:p w:rsidR="00D32C7C" w:rsidRDefault="00D32C7C">
      <w:pPr>
        <w:rPr>
          <w:rFonts w:ascii="Times New Roman" w:eastAsia="Times New Roman" w:hAnsi="Times New Roman"/>
          <w:color w:val="000000"/>
          <w:sz w:val="28"/>
          <w:szCs w:val="28"/>
        </w:rPr>
      </w:pPr>
    </w:p>
    <w:p w:rsidR="00D32C7C" w:rsidRDefault="00D32C7C">
      <w:pPr>
        <w:rPr>
          <w:rFonts w:ascii="Times New Roman" w:eastAsia="Times New Roman" w:hAnsi="Times New Roman"/>
          <w:color w:val="000000"/>
          <w:sz w:val="28"/>
          <w:szCs w:val="28"/>
        </w:rPr>
      </w:pPr>
    </w:p>
    <w:p w:rsidR="00D32C7C" w:rsidRDefault="00D32C7C">
      <w:pPr>
        <w:rPr>
          <w:rFonts w:ascii="Times New Roman" w:eastAsia="Times New Roman" w:hAnsi="Times New Roman"/>
          <w:color w:val="000000"/>
          <w:sz w:val="28"/>
          <w:szCs w:val="28"/>
        </w:rPr>
      </w:pPr>
    </w:p>
    <w:p w:rsidR="00D32C7C" w:rsidRDefault="00D32C7C">
      <w:pPr>
        <w:rPr>
          <w:rFonts w:ascii="Times New Roman" w:eastAsia="Times New Roman" w:hAnsi="Times New Roman"/>
          <w:color w:val="000000"/>
          <w:sz w:val="28"/>
          <w:szCs w:val="28"/>
        </w:rPr>
      </w:pPr>
    </w:p>
    <w:p w:rsidR="00D32C7C" w:rsidRDefault="00D32C7C">
      <w:pPr>
        <w:rPr>
          <w:rFonts w:ascii="Times New Roman" w:eastAsia="Times New Roman" w:hAnsi="Times New Roman"/>
          <w:color w:val="000000"/>
          <w:sz w:val="28"/>
          <w:szCs w:val="28"/>
        </w:rPr>
      </w:pPr>
    </w:p>
    <w:tbl>
      <w:tblPr>
        <w:tblpPr w:leftFromText="180" w:rightFromText="180" w:vertAnchor="page" w:horzAnchor="margin" w:tblpY="856"/>
        <w:tblW w:w="10740" w:type="dxa"/>
        <w:tblLayout w:type="fixed"/>
        <w:tblLook w:val="0000" w:firstRow="0" w:lastRow="0" w:firstColumn="0" w:lastColumn="0" w:noHBand="0" w:noVBand="0"/>
      </w:tblPr>
      <w:tblGrid>
        <w:gridCol w:w="4644"/>
        <w:gridCol w:w="6096"/>
      </w:tblGrid>
      <w:tr w:rsidR="003B43CF" w:rsidRPr="00046FB6" w:rsidTr="00B16EAF">
        <w:tc>
          <w:tcPr>
            <w:tcW w:w="4644" w:type="dxa"/>
          </w:tcPr>
          <w:p w:rsidR="003B43CF" w:rsidRPr="00046FB6" w:rsidRDefault="003B43CF" w:rsidP="00DE3D2F">
            <w:pPr>
              <w:spacing w:after="0" w:line="240" w:lineRule="auto"/>
              <w:rPr>
                <w:rFonts w:ascii="Times New Roman" w:hAnsi="Times New Roman"/>
                <w:sz w:val="28"/>
                <w:szCs w:val="28"/>
              </w:rPr>
            </w:pPr>
            <w:r w:rsidRPr="00046FB6">
              <w:rPr>
                <w:rFonts w:ascii="Times New Roman" w:hAnsi="Times New Roman"/>
                <w:b/>
                <w:sz w:val="28"/>
                <w:szCs w:val="28"/>
              </w:rPr>
              <w:lastRenderedPageBreak/>
              <w:t>PHÒNG GD&amp;ĐT DIỄN CHÂU</w:t>
            </w:r>
          </w:p>
          <w:p w:rsidR="003B43CF" w:rsidRPr="00046FB6" w:rsidRDefault="003B43CF" w:rsidP="00DE3D2F">
            <w:pPr>
              <w:spacing w:after="0" w:line="240" w:lineRule="auto"/>
              <w:rPr>
                <w:rFonts w:ascii="Times New Roman" w:hAnsi="Times New Roman"/>
                <w:sz w:val="28"/>
                <w:szCs w:val="28"/>
              </w:rPr>
            </w:pPr>
            <w:r w:rsidRPr="00046FB6">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4A64F2E" wp14:editId="7B3839CD">
                      <wp:simplePos x="0" y="0"/>
                      <wp:positionH relativeFrom="column">
                        <wp:posOffset>295275</wp:posOffset>
                      </wp:positionH>
                      <wp:positionV relativeFrom="paragraph">
                        <wp:posOffset>195579</wp:posOffset>
                      </wp:positionV>
                      <wp:extent cx="1581150" cy="0"/>
                      <wp:effectExtent l="38100" t="38100" r="76200" b="95250"/>
                      <wp:wrapNone/>
                      <wp:docPr id="6" name="Straight Connector 6"/>
                      <wp:cNvGraphicFramePr/>
                      <a:graphic xmlns:a="http://schemas.openxmlformats.org/drawingml/2006/main">
                        <a:graphicData uri="http://schemas.microsoft.com/office/word/2010/wordprocessingShape">
                          <wps:wsp>
                            <wps:cNvCnPr/>
                            <wps:spPr>
                              <a:xfrm flipV="1">
                                <a:off x="0" y="0"/>
                                <a:ext cx="15811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42280C"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5.4pt" to="147.7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" strokecolor="#5b9bd5 [3204]" strokeweight="1pt">
                      <v:stroke joinstyle="miter"/>
                    </v:line>
                  </w:pict>
                </mc:Fallback>
              </mc:AlternateContent>
            </w:r>
            <w:r w:rsidRPr="00046FB6">
              <w:rPr>
                <w:rFonts w:ascii="Times New Roman" w:hAnsi="Times New Roman"/>
                <w:b/>
                <w:sz w:val="28"/>
                <w:szCs w:val="28"/>
              </w:rPr>
              <w:t xml:space="preserve">  TRƯỜNG MN THỊ TRẤN</w:t>
            </w:r>
          </w:p>
        </w:tc>
        <w:tc>
          <w:tcPr>
            <w:tcW w:w="6096" w:type="dxa"/>
          </w:tcPr>
          <w:p w:rsidR="003B43CF" w:rsidRPr="00046FB6" w:rsidRDefault="003B43CF" w:rsidP="00046FB6">
            <w:pPr>
              <w:spacing w:after="0" w:line="240" w:lineRule="auto"/>
              <w:rPr>
                <w:rFonts w:ascii="Times New Roman" w:hAnsi="Times New Roman"/>
                <w:sz w:val="28"/>
                <w:szCs w:val="28"/>
              </w:rPr>
            </w:pPr>
            <w:r w:rsidRPr="00046FB6">
              <w:rPr>
                <w:rFonts w:ascii="Times New Roman" w:hAnsi="Times New Roman"/>
                <w:b/>
                <w:sz w:val="28"/>
                <w:szCs w:val="28"/>
              </w:rPr>
              <w:t>CỘNG HÒA XÃ HỘI CHỦ NGHĨA VIỆT NAM</w:t>
            </w:r>
          </w:p>
          <w:p w:rsidR="003B43CF" w:rsidRPr="00046FB6" w:rsidRDefault="003B43CF" w:rsidP="00DE3D2F">
            <w:pPr>
              <w:spacing w:after="0" w:line="240" w:lineRule="auto"/>
              <w:jc w:val="center"/>
              <w:rPr>
                <w:rFonts w:ascii="Times New Roman" w:hAnsi="Times New Roman"/>
                <w:sz w:val="28"/>
                <w:szCs w:val="28"/>
              </w:rPr>
            </w:pPr>
            <w:r w:rsidRPr="00046FB6">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370E601D" wp14:editId="3D8A0F14">
                      <wp:simplePos x="0" y="0"/>
                      <wp:positionH relativeFrom="column">
                        <wp:posOffset>1146809</wp:posOffset>
                      </wp:positionH>
                      <wp:positionV relativeFrom="paragraph">
                        <wp:posOffset>200343</wp:posOffset>
                      </wp:positionV>
                      <wp:extent cx="1433513" cy="14287"/>
                      <wp:effectExtent l="38100" t="38100" r="71755" b="81280"/>
                      <wp:wrapNone/>
                      <wp:docPr id="7" name="Straight Connector 7"/>
                      <wp:cNvGraphicFramePr/>
                      <a:graphic xmlns:a="http://schemas.openxmlformats.org/drawingml/2006/main">
                        <a:graphicData uri="http://schemas.microsoft.com/office/word/2010/wordprocessingShape">
                          <wps:wsp>
                            <wps:cNvCnPr/>
                            <wps:spPr>
                              <a:xfrm flipV="1">
                                <a:off x="0" y="0"/>
                                <a:ext cx="1433513" cy="14287"/>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AE6BC96" id="Straight Connector 7"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90.3pt,15.8pt" to="203.2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" strokecolor="#5b9bd5 [3204]" strokeweight="1pt">
                      <v:stroke joinstyle="miter"/>
                    </v:line>
                  </w:pict>
                </mc:Fallback>
              </mc:AlternateContent>
            </w:r>
            <w:r w:rsidRPr="00046FB6">
              <w:rPr>
                <w:rFonts w:ascii="Times New Roman" w:hAnsi="Times New Roman"/>
                <w:b/>
                <w:sz w:val="28"/>
                <w:szCs w:val="28"/>
              </w:rPr>
              <w:t>Độc Lập –Tự do –Hạnh phúc</w:t>
            </w:r>
          </w:p>
        </w:tc>
      </w:tr>
    </w:tbl>
    <w:p w:rsidR="00AB449D" w:rsidRDefault="00AB449D" w:rsidP="001A6706">
      <w:pPr>
        <w:rPr>
          <w:rFonts w:ascii="Times New Roman" w:hAnsi="Times New Roman"/>
          <w:b/>
          <w:sz w:val="28"/>
          <w:szCs w:val="28"/>
        </w:rPr>
      </w:pPr>
    </w:p>
    <w:p w:rsidR="003B43CF" w:rsidRPr="00046FB6" w:rsidRDefault="003B43CF" w:rsidP="00AB449D">
      <w:pPr>
        <w:spacing w:after="0"/>
        <w:jc w:val="center"/>
        <w:rPr>
          <w:rFonts w:ascii="Times New Roman" w:hAnsi="Times New Roman"/>
          <w:sz w:val="28"/>
          <w:szCs w:val="28"/>
        </w:rPr>
      </w:pPr>
      <w:r w:rsidRPr="00046FB6">
        <w:rPr>
          <w:rFonts w:ascii="Times New Roman" w:hAnsi="Times New Roman"/>
          <w:b/>
          <w:sz w:val="28"/>
          <w:szCs w:val="28"/>
        </w:rPr>
        <w:t>NỘI DUNG BỔ SUNG KẾ HOẠCH</w:t>
      </w:r>
    </w:p>
    <w:p w:rsidR="003B43CF" w:rsidRPr="00046FB6" w:rsidRDefault="003B43CF" w:rsidP="00AB449D">
      <w:pPr>
        <w:spacing w:after="0"/>
        <w:jc w:val="center"/>
        <w:rPr>
          <w:rFonts w:ascii="Times New Roman" w:hAnsi="Times New Roman"/>
          <w:sz w:val="28"/>
          <w:szCs w:val="28"/>
        </w:rPr>
      </w:pPr>
      <w:r w:rsidRPr="00046FB6">
        <w:rPr>
          <w:rFonts w:ascii="Times New Roman" w:hAnsi="Times New Roman"/>
          <w:b/>
          <w:sz w:val="28"/>
          <w:szCs w:val="28"/>
        </w:rPr>
        <w:t>BỒI DƯỠNG THƯỜNG XUYÊN TRONG NĂM HỌC 2024 - 2025</w:t>
      </w:r>
    </w:p>
    <w:p w:rsidR="003B43CF" w:rsidRPr="00046FB6" w:rsidRDefault="003B43CF" w:rsidP="003B43CF">
      <w:pPr>
        <w:ind w:left="-2" w:firstLine="432"/>
        <w:jc w:val="both"/>
        <w:rPr>
          <w:rFonts w:ascii="Times New Roman" w:hAnsi="Times New Roman"/>
          <w:color w:val="FF0000"/>
          <w:sz w:val="28"/>
          <w:szCs w:val="28"/>
        </w:rPr>
      </w:pPr>
    </w:p>
    <w:p w:rsidR="003B43CF" w:rsidRPr="00046FB6" w:rsidRDefault="003B43CF" w:rsidP="003B43CF">
      <w:pPr>
        <w:ind w:hanging="2"/>
        <w:jc w:val="both"/>
        <w:rPr>
          <w:rFonts w:ascii="Times New Roman" w:hAnsi="Times New Roman"/>
          <w:b/>
        </w:rPr>
      </w:pPr>
      <w:r w:rsidRPr="00046FB6">
        <w:rPr>
          <w:rFonts w:ascii="Times New Roman" w:hAnsi="Times New Roman"/>
          <w:b/>
        </w:rPr>
        <w:t>I. CÁC CĂN CỨ ĐỂ XÂY DỰNG KẾ HOẠCH:</w:t>
      </w:r>
    </w:p>
    <w:p w:rsidR="00A179EC" w:rsidRPr="007F27F5" w:rsidRDefault="00A179EC" w:rsidP="00A179EC">
      <w:pPr>
        <w:keepLines/>
        <w:spacing w:after="0"/>
        <w:rPr>
          <w:rFonts w:ascii="Times New Roman" w:eastAsia="Times New Roman" w:hAnsi="Times New Roman"/>
          <w:i/>
          <w:sz w:val="28"/>
          <w:szCs w:val="28"/>
        </w:rPr>
      </w:pPr>
      <w:r>
        <w:rPr>
          <w:rFonts w:ascii="Times New Roman" w:eastAsia="Times New Roman" w:hAnsi="Times New Roman"/>
          <w:i/>
          <w:sz w:val="28"/>
          <w:szCs w:val="28"/>
        </w:rPr>
        <w:t xml:space="preserve">     </w:t>
      </w:r>
      <w:r w:rsidRPr="007F27F5">
        <w:rPr>
          <w:rFonts w:ascii="Times New Roman" w:eastAsia="Times New Roman" w:hAnsi="Times New Roman"/>
          <w:i/>
          <w:sz w:val="28"/>
          <w:szCs w:val="28"/>
        </w:rPr>
        <w:t>Thực  hiện Công văn  số  2117/SGDĐT-CTTT-GDTX ngày 18/9/2024 của  Sở</w:t>
      </w:r>
      <w:r>
        <w:rPr>
          <w:rFonts w:ascii="Times New Roman" w:eastAsia="Times New Roman" w:hAnsi="Times New Roman"/>
          <w:i/>
          <w:sz w:val="28"/>
          <w:szCs w:val="28"/>
        </w:rPr>
        <w:t xml:space="preserve"> </w:t>
      </w:r>
      <w:r w:rsidRPr="007F27F5">
        <w:rPr>
          <w:rFonts w:ascii="Times New Roman" w:eastAsia="Times New Roman" w:hAnsi="Times New Roman"/>
          <w:i/>
          <w:sz w:val="28"/>
          <w:szCs w:val="28"/>
        </w:rPr>
        <w:t>Giáo  dục và  Đào  tạo  về  việc  hướng  dẫn  thực  hiện công tác  bồi  dưỡng  thường xuyên giáo viên, cán bộ quản lý cơ sở giáo dục mầm non, cơ sở giáo dục phổ thông và giáo viên GDTX.</w:t>
      </w:r>
    </w:p>
    <w:p w:rsidR="00C17599" w:rsidRPr="007119B5" w:rsidRDefault="00F770FF" w:rsidP="00C17599">
      <w:pPr>
        <w:spacing w:before="120" w:after="120"/>
        <w:ind w:left="1" w:hanging="3"/>
        <w:jc w:val="both"/>
        <w:rPr>
          <w:rFonts w:ascii="Times New Roman" w:hAnsi="Times New Roman"/>
          <w:i/>
          <w:sz w:val="28"/>
          <w:szCs w:val="28"/>
        </w:rPr>
      </w:pPr>
      <w:r>
        <w:rPr>
          <w:rFonts w:ascii="Times New Roman" w:hAnsi="Times New Roman"/>
          <w:i/>
          <w:sz w:val="28"/>
          <w:szCs w:val="28"/>
        </w:rPr>
        <w:t xml:space="preserve">      </w:t>
      </w:r>
      <w:r w:rsidR="00C17599" w:rsidRPr="007119B5">
        <w:rPr>
          <w:rFonts w:ascii="Times New Roman" w:hAnsi="Times New Roman"/>
          <w:i/>
          <w:sz w:val="28"/>
          <w:szCs w:val="28"/>
        </w:rPr>
        <w:t>Căn cứ công văn số 845/HD-PGD&amp;ĐT ngày 19 tháng 9 năm 2024 của Phòng Giáo dục và Đào tạo V/v hướng dẫn bồi dưỡng thường xuyên giáo viên, CBQL cơ sở GDMN;</w:t>
      </w:r>
    </w:p>
    <w:p w:rsidR="003B43CF" w:rsidRPr="00046FB6" w:rsidRDefault="003B43CF" w:rsidP="003B43CF">
      <w:pPr>
        <w:jc w:val="both"/>
        <w:rPr>
          <w:rFonts w:ascii="Times New Roman" w:hAnsi="Times New Roman"/>
        </w:rPr>
      </w:pPr>
      <w:r w:rsidRPr="00046FB6">
        <w:rPr>
          <w:rFonts w:ascii="Times New Roman" w:hAnsi="Times New Roman"/>
        </w:rPr>
        <w:t>………………………………………………………………………………………………………………………………………………………………………………………………………………………………………………………………………………………………………………………………………………………………………………………………………………………………………………………………………………………………………………………………………..……………………………………………….....</w:t>
      </w:r>
      <w:r w:rsidR="00046FB6">
        <w:rPr>
          <w:rFonts w:ascii="Times New Roman" w:hAnsi="Times New Roman"/>
        </w:rPr>
        <w:t>........................................</w:t>
      </w:r>
      <w:r w:rsidRPr="00046FB6">
        <w:rPr>
          <w:rFonts w:ascii="Times New Roman" w:hAnsi="Times New Roman"/>
        </w:rPr>
        <w:t xml:space="preserve">  ………………………………………………………………………………………………………………………………………………………………………………………………………………………………………………………………………………………………………………………………………………………………………………………………………………………………………………………………………………………………………………………………………..……………………………………………….....</w:t>
      </w:r>
      <w:r w:rsidR="00046FB6">
        <w:rPr>
          <w:rFonts w:ascii="Times New Roman" w:hAnsi="Times New Roman"/>
        </w:rPr>
        <w:t>........................................</w:t>
      </w:r>
      <w:r w:rsidR="00A922E1" w:rsidRPr="00046FB6">
        <w:rPr>
          <w:rFonts w:ascii="Times New Roman" w:hAnsi="Times New Roman"/>
        </w:rPr>
        <w:t>………………………………………………………………………………………………………………………………………………………………………………………………………………………………………………………………………………………………………………………………………………………………………………………………………………………………………………………………………………………………………………………………………..……………………………………………….....</w:t>
      </w:r>
      <w:r w:rsidR="00A922E1">
        <w:rPr>
          <w:rFonts w:ascii="Times New Roman" w:hAnsi="Times New Roman"/>
        </w:rPr>
        <w:t>........................................</w:t>
      </w:r>
      <w:r w:rsidR="00A922E1" w:rsidRPr="00046FB6">
        <w:rPr>
          <w:rFonts w:ascii="Times New Roman" w:hAnsi="Times New Roman"/>
        </w:rPr>
        <w:t xml:space="preserve"> </w:t>
      </w:r>
      <w:r w:rsidRPr="00046FB6">
        <w:rPr>
          <w:rFonts w:ascii="Times New Roman" w:hAnsi="Times New Roman"/>
        </w:rPr>
        <w:t xml:space="preserve">         </w:t>
      </w:r>
    </w:p>
    <w:p w:rsidR="003B43CF" w:rsidRPr="00046FB6" w:rsidRDefault="003B43CF" w:rsidP="003B43CF">
      <w:pPr>
        <w:jc w:val="both"/>
        <w:rPr>
          <w:rFonts w:ascii="Times New Roman" w:hAnsi="Times New Roman"/>
          <w:sz w:val="28"/>
          <w:szCs w:val="28"/>
        </w:rPr>
      </w:pPr>
      <w:r w:rsidRPr="00046FB6">
        <w:rPr>
          <w:rFonts w:ascii="Times New Roman" w:hAnsi="Times New Roman"/>
          <w:b/>
          <w:sz w:val="28"/>
          <w:szCs w:val="28"/>
        </w:rPr>
        <w:t>II, NỘI DUNG</w:t>
      </w:r>
      <w:r w:rsidRPr="00046FB6">
        <w:rPr>
          <w:rFonts w:ascii="Times New Roman" w:hAnsi="Times New Roman"/>
          <w:sz w:val="28"/>
          <w:szCs w:val="28"/>
        </w:rPr>
        <w:t xml:space="preserve">: </w:t>
      </w:r>
    </w:p>
    <w:tbl>
      <w:tblPr>
        <w:tblW w:w="9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5"/>
        <w:gridCol w:w="3472"/>
        <w:gridCol w:w="1449"/>
        <w:gridCol w:w="3252"/>
      </w:tblGrid>
      <w:tr w:rsidR="003B43CF" w:rsidRPr="00046FB6" w:rsidTr="00B16EAF">
        <w:trPr>
          <w:trHeight w:val="51"/>
          <w:jc w:val="center"/>
        </w:trPr>
        <w:tc>
          <w:tcPr>
            <w:tcW w:w="1405" w:type="dxa"/>
          </w:tcPr>
          <w:p w:rsidR="003B43CF" w:rsidRPr="00046FB6" w:rsidRDefault="003B43CF" w:rsidP="00B16EAF">
            <w:pPr>
              <w:ind w:left="1" w:hanging="3"/>
              <w:jc w:val="center"/>
              <w:rPr>
                <w:rFonts w:ascii="Times New Roman" w:hAnsi="Times New Roman"/>
                <w:sz w:val="26"/>
                <w:szCs w:val="26"/>
              </w:rPr>
            </w:pPr>
            <w:r w:rsidRPr="00046FB6">
              <w:rPr>
                <w:rFonts w:ascii="Times New Roman" w:hAnsi="Times New Roman"/>
                <w:b/>
                <w:sz w:val="26"/>
                <w:szCs w:val="26"/>
              </w:rPr>
              <w:t>Thời gian</w:t>
            </w:r>
          </w:p>
        </w:tc>
        <w:tc>
          <w:tcPr>
            <w:tcW w:w="3472" w:type="dxa"/>
          </w:tcPr>
          <w:p w:rsidR="003B43CF" w:rsidRPr="00046FB6" w:rsidRDefault="003B43CF" w:rsidP="00B16EAF">
            <w:pPr>
              <w:ind w:left="1" w:hanging="3"/>
              <w:jc w:val="center"/>
              <w:rPr>
                <w:rFonts w:ascii="Times New Roman" w:hAnsi="Times New Roman"/>
                <w:sz w:val="26"/>
                <w:szCs w:val="26"/>
              </w:rPr>
            </w:pPr>
            <w:r w:rsidRPr="00046FB6">
              <w:rPr>
                <w:rFonts w:ascii="Times New Roman" w:hAnsi="Times New Roman"/>
                <w:b/>
                <w:sz w:val="26"/>
                <w:szCs w:val="26"/>
              </w:rPr>
              <w:t>Nội dung</w:t>
            </w:r>
          </w:p>
        </w:tc>
        <w:tc>
          <w:tcPr>
            <w:tcW w:w="1449" w:type="dxa"/>
          </w:tcPr>
          <w:p w:rsidR="003B43CF" w:rsidRPr="00046FB6" w:rsidRDefault="003B43CF" w:rsidP="00B16EAF">
            <w:pPr>
              <w:ind w:left="1" w:hanging="3"/>
              <w:jc w:val="center"/>
              <w:rPr>
                <w:rFonts w:ascii="Times New Roman" w:hAnsi="Times New Roman"/>
                <w:sz w:val="26"/>
                <w:szCs w:val="26"/>
              </w:rPr>
            </w:pPr>
            <w:r w:rsidRPr="00046FB6">
              <w:rPr>
                <w:rFonts w:ascii="Times New Roman" w:hAnsi="Times New Roman"/>
                <w:b/>
                <w:sz w:val="26"/>
                <w:szCs w:val="26"/>
              </w:rPr>
              <w:t>Hình thức học</w:t>
            </w:r>
          </w:p>
          <w:p w:rsidR="003B43CF" w:rsidRPr="00046FB6" w:rsidRDefault="003B43CF" w:rsidP="00B16EAF">
            <w:pPr>
              <w:ind w:left="1" w:hanging="3"/>
              <w:jc w:val="center"/>
              <w:rPr>
                <w:rFonts w:ascii="Times New Roman" w:hAnsi="Times New Roman"/>
                <w:sz w:val="26"/>
                <w:szCs w:val="26"/>
              </w:rPr>
            </w:pPr>
            <w:r w:rsidRPr="00046FB6">
              <w:rPr>
                <w:rFonts w:ascii="Times New Roman" w:hAnsi="Times New Roman"/>
                <w:b/>
                <w:sz w:val="26"/>
                <w:szCs w:val="26"/>
              </w:rPr>
              <w:t>(Tập trung/Tự học)</w:t>
            </w:r>
          </w:p>
        </w:tc>
        <w:tc>
          <w:tcPr>
            <w:tcW w:w="3252" w:type="dxa"/>
          </w:tcPr>
          <w:p w:rsidR="003B43CF" w:rsidRPr="00046FB6" w:rsidRDefault="003B43CF" w:rsidP="00B16EAF">
            <w:pPr>
              <w:ind w:left="1" w:hanging="3"/>
              <w:jc w:val="center"/>
              <w:rPr>
                <w:rFonts w:ascii="Times New Roman" w:hAnsi="Times New Roman"/>
                <w:sz w:val="26"/>
                <w:szCs w:val="26"/>
              </w:rPr>
            </w:pPr>
            <w:r w:rsidRPr="00046FB6">
              <w:rPr>
                <w:rFonts w:ascii="Times New Roman" w:hAnsi="Times New Roman"/>
                <w:b/>
                <w:sz w:val="26"/>
                <w:szCs w:val="26"/>
              </w:rPr>
              <w:t>Mục tiêu đạt được</w:t>
            </w:r>
          </w:p>
        </w:tc>
      </w:tr>
      <w:tr w:rsidR="004C144F" w:rsidRPr="00046FB6" w:rsidTr="00B16EAF">
        <w:trPr>
          <w:trHeight w:val="884"/>
          <w:jc w:val="center"/>
        </w:trPr>
        <w:tc>
          <w:tcPr>
            <w:tcW w:w="1405" w:type="dxa"/>
          </w:tcPr>
          <w:p w:rsidR="004C144F" w:rsidRPr="004C144F" w:rsidRDefault="004C144F" w:rsidP="004C144F">
            <w:pPr>
              <w:ind w:left="1" w:hanging="3"/>
              <w:jc w:val="center"/>
              <w:rPr>
                <w:rFonts w:ascii="Times New Roman" w:hAnsi="Times New Roman"/>
                <w:sz w:val="26"/>
                <w:szCs w:val="26"/>
              </w:rPr>
            </w:pPr>
            <w:bookmarkStart w:id="3" w:name="_GoBack" w:colFirst="0" w:colLast="3"/>
            <w:r w:rsidRPr="004C144F">
              <w:rPr>
                <w:rFonts w:ascii="Times New Roman" w:hAnsi="Times New Roman"/>
                <w:sz w:val="26"/>
                <w:szCs w:val="26"/>
              </w:rPr>
              <w:lastRenderedPageBreak/>
              <w:t>Tháng 10/ 2024</w:t>
            </w:r>
          </w:p>
        </w:tc>
        <w:tc>
          <w:tcPr>
            <w:tcW w:w="3472" w:type="dxa"/>
            <w:tcBorders>
              <w:top w:val="single" w:sz="4" w:space="0" w:color="000000"/>
              <w:left w:val="single" w:sz="4" w:space="0" w:color="000000"/>
              <w:bottom w:val="single" w:sz="4" w:space="0" w:color="000000"/>
              <w:right w:val="single" w:sz="4" w:space="0" w:color="000000"/>
            </w:tcBorders>
          </w:tcPr>
          <w:p w:rsidR="004C144F" w:rsidRPr="004C144F" w:rsidRDefault="004C144F" w:rsidP="004C144F">
            <w:pPr>
              <w:ind w:left="1" w:hanging="3"/>
              <w:jc w:val="both"/>
              <w:rPr>
                <w:rFonts w:ascii="Times New Roman" w:hAnsi="Times New Roman"/>
                <w:sz w:val="28"/>
                <w:szCs w:val="28"/>
              </w:rPr>
            </w:pPr>
            <w:r w:rsidRPr="004C144F">
              <w:rPr>
                <w:rFonts w:ascii="Times New Roman" w:hAnsi="Times New Roman"/>
                <w:sz w:val="28"/>
                <w:szCs w:val="28"/>
              </w:rPr>
              <w:t>Ứng dụng Can trong dạy học</w:t>
            </w:r>
          </w:p>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p>
        </w:tc>
        <w:tc>
          <w:tcPr>
            <w:tcW w:w="1449" w:type="dxa"/>
            <w:vAlign w:val="center"/>
          </w:tcPr>
          <w:p w:rsidR="004C144F" w:rsidRPr="004C144F" w:rsidRDefault="004C144F" w:rsidP="004C144F">
            <w:pPr>
              <w:ind w:left="1" w:right="10" w:hanging="3"/>
              <w:jc w:val="center"/>
              <w:rPr>
                <w:rFonts w:ascii="Times New Roman" w:hAnsi="Times New Roman"/>
                <w:sz w:val="26"/>
                <w:szCs w:val="26"/>
              </w:rPr>
            </w:pPr>
            <w:r w:rsidRPr="004C144F">
              <w:rPr>
                <w:rFonts w:ascii="Times New Roman" w:hAnsi="Times New Roman"/>
                <w:sz w:val="26"/>
                <w:szCs w:val="26"/>
              </w:rPr>
              <w:t>Tập trung</w:t>
            </w:r>
          </w:p>
        </w:tc>
        <w:tc>
          <w:tcPr>
            <w:tcW w:w="3252" w:type="dxa"/>
            <w:vAlign w:val="center"/>
          </w:tcPr>
          <w:p w:rsidR="004C144F" w:rsidRPr="004C144F" w:rsidRDefault="004C144F" w:rsidP="004C144F">
            <w:pPr>
              <w:tabs>
                <w:tab w:val="left" w:pos="-360"/>
                <w:tab w:val="left" w:pos="2467"/>
              </w:tabs>
              <w:spacing w:before="120" w:after="120"/>
              <w:ind w:left="1" w:right="-27" w:hanging="3"/>
              <w:jc w:val="both"/>
              <w:rPr>
                <w:rFonts w:ascii="Times New Roman" w:hAnsi="Times New Roman"/>
                <w:sz w:val="26"/>
                <w:szCs w:val="26"/>
              </w:rPr>
            </w:pPr>
            <w:r w:rsidRPr="004C144F">
              <w:rPr>
                <w:rFonts w:ascii="Times New Roman" w:hAnsi="Times New Roman"/>
                <w:sz w:val="26"/>
                <w:szCs w:val="26"/>
              </w:rPr>
              <w:t>Nghiên cứu và nắm vững nội dung để thực hiện và triển khai</w:t>
            </w:r>
          </w:p>
        </w:tc>
      </w:tr>
      <w:tr w:rsidR="004C144F" w:rsidRPr="00046FB6" w:rsidTr="00B16EAF">
        <w:trPr>
          <w:trHeight w:val="884"/>
          <w:jc w:val="center"/>
        </w:trPr>
        <w:tc>
          <w:tcPr>
            <w:tcW w:w="1405" w:type="dxa"/>
          </w:tcPr>
          <w:p w:rsidR="004C144F" w:rsidRPr="004C144F" w:rsidRDefault="004C144F" w:rsidP="004C144F">
            <w:pPr>
              <w:ind w:left="1" w:hanging="3"/>
              <w:jc w:val="center"/>
              <w:rPr>
                <w:rFonts w:ascii="Times New Roman" w:hAnsi="Times New Roman"/>
                <w:sz w:val="26"/>
                <w:szCs w:val="26"/>
              </w:rPr>
            </w:pPr>
            <w:r w:rsidRPr="004C144F">
              <w:rPr>
                <w:rFonts w:ascii="Times New Roman" w:hAnsi="Times New Roman"/>
                <w:sz w:val="26"/>
                <w:szCs w:val="26"/>
              </w:rPr>
              <w:t>Tháng 11/ 2024</w:t>
            </w:r>
          </w:p>
        </w:tc>
        <w:tc>
          <w:tcPr>
            <w:tcW w:w="3472" w:type="dxa"/>
            <w:tcBorders>
              <w:top w:val="single" w:sz="4" w:space="0" w:color="000000"/>
              <w:left w:val="single" w:sz="4" w:space="0" w:color="000000"/>
              <w:bottom w:val="single" w:sz="4" w:space="0" w:color="000000"/>
              <w:right w:val="single" w:sz="4" w:space="0" w:color="000000"/>
            </w:tcBorders>
          </w:tcPr>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r w:rsidRPr="004C144F">
              <w:rPr>
                <w:rFonts w:ascii="Times New Roman" w:hAnsi="Times New Roman"/>
                <w:sz w:val="28"/>
                <w:szCs w:val="28"/>
              </w:rPr>
              <w:t>Ứng dụng phương pháp Montessori trong thức hiện chương trình GD Nằm non</w:t>
            </w:r>
          </w:p>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p>
          <w:p w:rsidR="004C144F" w:rsidRPr="004C144F" w:rsidRDefault="004C144F" w:rsidP="004C144F">
            <w:pPr>
              <w:ind w:left="1" w:hanging="3"/>
              <w:jc w:val="both"/>
              <w:rPr>
                <w:rFonts w:ascii="Times New Roman" w:hAnsi="Times New Roman"/>
                <w:sz w:val="28"/>
                <w:szCs w:val="28"/>
              </w:rPr>
            </w:pPr>
          </w:p>
        </w:tc>
        <w:tc>
          <w:tcPr>
            <w:tcW w:w="1449" w:type="dxa"/>
            <w:vAlign w:val="center"/>
          </w:tcPr>
          <w:p w:rsidR="004C144F" w:rsidRPr="004C144F" w:rsidRDefault="004C144F" w:rsidP="004C144F">
            <w:pPr>
              <w:ind w:left="1" w:right="10" w:hanging="3"/>
              <w:jc w:val="center"/>
              <w:rPr>
                <w:rFonts w:ascii="Times New Roman" w:hAnsi="Times New Roman"/>
                <w:sz w:val="26"/>
                <w:szCs w:val="26"/>
              </w:rPr>
            </w:pPr>
            <w:r w:rsidRPr="004C144F">
              <w:rPr>
                <w:rFonts w:ascii="Times New Roman" w:hAnsi="Times New Roman"/>
                <w:sz w:val="26"/>
                <w:szCs w:val="26"/>
              </w:rPr>
              <w:t>Tập trung</w:t>
            </w:r>
          </w:p>
        </w:tc>
        <w:tc>
          <w:tcPr>
            <w:tcW w:w="3252" w:type="dxa"/>
            <w:vAlign w:val="center"/>
          </w:tcPr>
          <w:p w:rsidR="004C144F" w:rsidRPr="004C144F" w:rsidRDefault="004C144F" w:rsidP="004C144F">
            <w:pPr>
              <w:tabs>
                <w:tab w:val="left" w:pos="-360"/>
                <w:tab w:val="left" w:pos="2467"/>
              </w:tabs>
              <w:spacing w:before="120" w:after="120"/>
              <w:ind w:right="-27"/>
              <w:jc w:val="both"/>
              <w:rPr>
                <w:rFonts w:ascii="Times New Roman" w:hAnsi="Times New Roman"/>
                <w:sz w:val="26"/>
                <w:szCs w:val="26"/>
              </w:rPr>
            </w:pPr>
            <w:r w:rsidRPr="004C144F">
              <w:rPr>
                <w:rFonts w:ascii="Times New Roman" w:hAnsi="Times New Roman"/>
                <w:sz w:val="26"/>
                <w:szCs w:val="26"/>
              </w:rPr>
              <w:t>Nắm vững nội dung Chuyên để chỉ đạo giáo viên, về Phương pháp ứng dụng Mon Tessroi trong thực hiện chương trình GD mầm non</w:t>
            </w:r>
          </w:p>
        </w:tc>
      </w:tr>
      <w:tr w:rsidR="004C144F" w:rsidRPr="00046FB6" w:rsidTr="00B16EAF">
        <w:trPr>
          <w:trHeight w:val="884"/>
          <w:jc w:val="center"/>
        </w:trPr>
        <w:tc>
          <w:tcPr>
            <w:tcW w:w="1405" w:type="dxa"/>
          </w:tcPr>
          <w:p w:rsidR="004C144F" w:rsidRPr="004C144F" w:rsidRDefault="004C144F" w:rsidP="004C144F">
            <w:pPr>
              <w:ind w:left="1" w:hanging="3"/>
              <w:jc w:val="center"/>
              <w:rPr>
                <w:rFonts w:ascii="Times New Roman" w:hAnsi="Times New Roman"/>
                <w:sz w:val="26"/>
                <w:szCs w:val="26"/>
              </w:rPr>
            </w:pPr>
            <w:r w:rsidRPr="004C144F">
              <w:rPr>
                <w:rFonts w:ascii="Times New Roman" w:hAnsi="Times New Roman"/>
                <w:sz w:val="26"/>
                <w:szCs w:val="26"/>
              </w:rPr>
              <w:t>Tháng 11/2024</w:t>
            </w:r>
          </w:p>
        </w:tc>
        <w:tc>
          <w:tcPr>
            <w:tcW w:w="3472" w:type="dxa"/>
            <w:tcBorders>
              <w:top w:val="single" w:sz="4" w:space="0" w:color="000000"/>
              <w:left w:val="single" w:sz="4" w:space="0" w:color="000000"/>
              <w:bottom w:val="single" w:sz="4" w:space="0" w:color="000000"/>
              <w:right w:val="single" w:sz="4" w:space="0" w:color="000000"/>
            </w:tcBorders>
          </w:tcPr>
          <w:p w:rsidR="004C144F" w:rsidRPr="004C144F" w:rsidRDefault="004C144F" w:rsidP="004C144F">
            <w:pPr>
              <w:jc w:val="both"/>
              <w:rPr>
                <w:rFonts w:ascii="Times New Roman" w:hAnsi="Times New Roman"/>
                <w:sz w:val="28"/>
                <w:szCs w:val="28"/>
              </w:rPr>
            </w:pPr>
            <w:r w:rsidRPr="004C144F">
              <w:rPr>
                <w:rFonts w:ascii="Times New Roman" w:hAnsi="Times New Roman"/>
                <w:sz w:val="28"/>
                <w:szCs w:val="28"/>
              </w:rPr>
              <w:t>Hướng dẫn sử dụng công  cụ trí tuệ nhân tạo hình ảnh và video.</w:t>
            </w:r>
          </w:p>
          <w:p w:rsidR="004C144F" w:rsidRPr="004C144F" w:rsidRDefault="004C144F" w:rsidP="004C144F">
            <w:pPr>
              <w:jc w:val="both"/>
              <w:rPr>
                <w:rFonts w:ascii="Times New Roman" w:hAnsi="Times New Roman"/>
                <w:sz w:val="28"/>
                <w:szCs w:val="28"/>
              </w:rPr>
            </w:pPr>
          </w:p>
        </w:tc>
        <w:tc>
          <w:tcPr>
            <w:tcW w:w="1449" w:type="dxa"/>
            <w:vAlign w:val="center"/>
          </w:tcPr>
          <w:p w:rsidR="004C144F" w:rsidRPr="004C144F" w:rsidRDefault="004C144F" w:rsidP="004C144F">
            <w:pPr>
              <w:ind w:left="1" w:right="10" w:hanging="3"/>
              <w:jc w:val="center"/>
              <w:rPr>
                <w:rFonts w:ascii="Times New Roman" w:hAnsi="Times New Roman"/>
                <w:sz w:val="26"/>
                <w:szCs w:val="26"/>
              </w:rPr>
            </w:pPr>
            <w:r w:rsidRPr="004C144F">
              <w:rPr>
                <w:rFonts w:ascii="Times New Roman" w:hAnsi="Times New Roman"/>
                <w:sz w:val="26"/>
                <w:szCs w:val="26"/>
              </w:rPr>
              <w:t>Tập trung</w:t>
            </w:r>
          </w:p>
        </w:tc>
        <w:tc>
          <w:tcPr>
            <w:tcW w:w="3252" w:type="dxa"/>
            <w:vAlign w:val="center"/>
          </w:tcPr>
          <w:p w:rsidR="004C144F" w:rsidRPr="004C144F" w:rsidRDefault="004C144F" w:rsidP="004C144F">
            <w:pPr>
              <w:tabs>
                <w:tab w:val="left" w:pos="-360"/>
                <w:tab w:val="left" w:pos="2467"/>
              </w:tabs>
              <w:spacing w:before="120" w:after="120"/>
              <w:ind w:right="-27"/>
              <w:jc w:val="both"/>
              <w:rPr>
                <w:rFonts w:ascii="Times New Roman" w:hAnsi="Times New Roman"/>
                <w:sz w:val="26"/>
                <w:szCs w:val="26"/>
              </w:rPr>
            </w:pPr>
            <w:r w:rsidRPr="004C144F">
              <w:rPr>
                <w:rFonts w:ascii="Times New Roman" w:hAnsi="Times New Roman"/>
                <w:sz w:val="26"/>
                <w:szCs w:val="26"/>
              </w:rPr>
              <w:t>Nắm vững nội dung Chuyên để chỉ đạo giáo viên, về Phương pháp ứng dụng Mon Tessroi trong thực hiện chương trình GD mầm non</w:t>
            </w:r>
          </w:p>
        </w:tc>
      </w:tr>
      <w:bookmarkEnd w:id="3"/>
      <w:tr w:rsidR="003B43CF" w:rsidRPr="00046FB6" w:rsidTr="00B16EAF">
        <w:trPr>
          <w:trHeight w:val="884"/>
          <w:jc w:val="center"/>
        </w:trPr>
        <w:tc>
          <w:tcPr>
            <w:tcW w:w="1405" w:type="dxa"/>
          </w:tcPr>
          <w:p w:rsidR="003B43CF" w:rsidRPr="00046FB6" w:rsidRDefault="003B43CF" w:rsidP="00B16EAF">
            <w:pPr>
              <w:ind w:left="1" w:hanging="3"/>
              <w:jc w:val="center"/>
              <w:rPr>
                <w:rFonts w:ascii="Times New Roman" w:hAnsi="Times New Roman"/>
                <w:sz w:val="26"/>
                <w:szCs w:val="26"/>
              </w:rPr>
            </w:pPr>
          </w:p>
        </w:tc>
        <w:tc>
          <w:tcPr>
            <w:tcW w:w="3472" w:type="dxa"/>
            <w:tcBorders>
              <w:top w:val="single" w:sz="4" w:space="0" w:color="000000"/>
              <w:left w:val="single" w:sz="4" w:space="0" w:color="000000"/>
              <w:bottom w:val="single" w:sz="4" w:space="0" w:color="000000"/>
              <w:right w:val="single" w:sz="4" w:space="0" w:color="000000"/>
            </w:tcBorders>
          </w:tcPr>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tc>
        <w:tc>
          <w:tcPr>
            <w:tcW w:w="1449" w:type="dxa"/>
            <w:vAlign w:val="center"/>
          </w:tcPr>
          <w:p w:rsidR="003B43CF" w:rsidRPr="00046FB6" w:rsidRDefault="003B43CF" w:rsidP="00B16EAF">
            <w:pPr>
              <w:ind w:left="1" w:right="10" w:hanging="3"/>
              <w:jc w:val="center"/>
              <w:rPr>
                <w:rFonts w:ascii="Times New Roman" w:hAnsi="Times New Roman"/>
                <w:sz w:val="26"/>
                <w:szCs w:val="26"/>
              </w:rPr>
            </w:pPr>
          </w:p>
        </w:tc>
        <w:tc>
          <w:tcPr>
            <w:tcW w:w="3252" w:type="dxa"/>
            <w:vAlign w:val="center"/>
          </w:tcPr>
          <w:p w:rsidR="003B43CF" w:rsidRPr="00046FB6" w:rsidRDefault="003B43CF" w:rsidP="00B16EAF">
            <w:pPr>
              <w:tabs>
                <w:tab w:val="left" w:pos="-360"/>
                <w:tab w:val="left" w:pos="2467"/>
              </w:tabs>
              <w:spacing w:before="120" w:after="120"/>
              <w:ind w:left="1" w:right="-27" w:hanging="3"/>
              <w:jc w:val="both"/>
              <w:rPr>
                <w:rFonts w:ascii="Times New Roman" w:hAnsi="Times New Roman"/>
                <w:sz w:val="26"/>
                <w:szCs w:val="26"/>
              </w:rPr>
            </w:pPr>
          </w:p>
        </w:tc>
      </w:tr>
      <w:tr w:rsidR="003B43CF" w:rsidRPr="00046FB6" w:rsidTr="00B16EAF">
        <w:trPr>
          <w:trHeight w:val="884"/>
          <w:jc w:val="center"/>
        </w:trPr>
        <w:tc>
          <w:tcPr>
            <w:tcW w:w="1405" w:type="dxa"/>
          </w:tcPr>
          <w:p w:rsidR="003B43CF" w:rsidRPr="00046FB6" w:rsidRDefault="003B43CF" w:rsidP="00B16EAF">
            <w:pPr>
              <w:ind w:left="1" w:hanging="3"/>
              <w:jc w:val="center"/>
              <w:rPr>
                <w:rFonts w:ascii="Times New Roman" w:hAnsi="Times New Roman"/>
                <w:sz w:val="26"/>
                <w:szCs w:val="26"/>
              </w:rPr>
            </w:pPr>
          </w:p>
        </w:tc>
        <w:tc>
          <w:tcPr>
            <w:tcW w:w="3472" w:type="dxa"/>
            <w:tcBorders>
              <w:top w:val="single" w:sz="4" w:space="0" w:color="000000"/>
              <w:left w:val="single" w:sz="4" w:space="0" w:color="000000"/>
              <w:bottom w:val="single" w:sz="4" w:space="0" w:color="000000"/>
              <w:right w:val="single" w:sz="4" w:space="0" w:color="000000"/>
            </w:tcBorders>
          </w:tcPr>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tc>
        <w:tc>
          <w:tcPr>
            <w:tcW w:w="1449" w:type="dxa"/>
            <w:vAlign w:val="center"/>
          </w:tcPr>
          <w:p w:rsidR="003B43CF" w:rsidRPr="00046FB6" w:rsidRDefault="003B43CF" w:rsidP="00B16EAF">
            <w:pPr>
              <w:ind w:left="1" w:right="10" w:hanging="3"/>
              <w:jc w:val="center"/>
              <w:rPr>
                <w:rFonts w:ascii="Times New Roman" w:hAnsi="Times New Roman"/>
                <w:sz w:val="26"/>
                <w:szCs w:val="26"/>
              </w:rPr>
            </w:pPr>
          </w:p>
        </w:tc>
        <w:tc>
          <w:tcPr>
            <w:tcW w:w="3252" w:type="dxa"/>
            <w:vAlign w:val="center"/>
          </w:tcPr>
          <w:p w:rsidR="003B43CF" w:rsidRPr="00046FB6" w:rsidRDefault="003B43CF" w:rsidP="00B16EAF">
            <w:pPr>
              <w:tabs>
                <w:tab w:val="left" w:pos="-360"/>
                <w:tab w:val="left" w:pos="2467"/>
              </w:tabs>
              <w:spacing w:before="120" w:after="120"/>
              <w:ind w:left="1" w:right="-27" w:hanging="3"/>
              <w:jc w:val="both"/>
              <w:rPr>
                <w:rFonts w:ascii="Times New Roman" w:hAnsi="Times New Roman"/>
                <w:sz w:val="26"/>
                <w:szCs w:val="26"/>
              </w:rPr>
            </w:pPr>
          </w:p>
        </w:tc>
      </w:tr>
      <w:tr w:rsidR="003B43CF" w:rsidRPr="00046FB6" w:rsidTr="00B16EAF">
        <w:trPr>
          <w:trHeight w:val="884"/>
          <w:jc w:val="center"/>
        </w:trPr>
        <w:tc>
          <w:tcPr>
            <w:tcW w:w="1405" w:type="dxa"/>
          </w:tcPr>
          <w:p w:rsidR="003B43CF" w:rsidRPr="00046FB6" w:rsidRDefault="003B43CF" w:rsidP="00B16EAF">
            <w:pPr>
              <w:ind w:left="1" w:hanging="3"/>
              <w:jc w:val="center"/>
              <w:rPr>
                <w:rFonts w:ascii="Times New Roman" w:hAnsi="Times New Roman"/>
                <w:sz w:val="26"/>
                <w:szCs w:val="26"/>
              </w:rPr>
            </w:pPr>
          </w:p>
        </w:tc>
        <w:tc>
          <w:tcPr>
            <w:tcW w:w="3472" w:type="dxa"/>
            <w:tcBorders>
              <w:top w:val="single" w:sz="4" w:space="0" w:color="000000"/>
              <w:left w:val="single" w:sz="4" w:space="0" w:color="000000"/>
              <w:bottom w:val="single" w:sz="4" w:space="0" w:color="000000"/>
              <w:right w:val="single" w:sz="4" w:space="0" w:color="000000"/>
            </w:tcBorders>
          </w:tcPr>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tc>
        <w:tc>
          <w:tcPr>
            <w:tcW w:w="1449" w:type="dxa"/>
            <w:vAlign w:val="center"/>
          </w:tcPr>
          <w:p w:rsidR="003B43CF" w:rsidRPr="00046FB6" w:rsidRDefault="003B43CF" w:rsidP="00B16EAF">
            <w:pPr>
              <w:ind w:left="1" w:right="10" w:hanging="3"/>
              <w:jc w:val="center"/>
              <w:rPr>
                <w:rFonts w:ascii="Times New Roman" w:hAnsi="Times New Roman"/>
                <w:sz w:val="26"/>
                <w:szCs w:val="26"/>
              </w:rPr>
            </w:pPr>
          </w:p>
        </w:tc>
        <w:tc>
          <w:tcPr>
            <w:tcW w:w="3252" w:type="dxa"/>
            <w:vAlign w:val="center"/>
          </w:tcPr>
          <w:p w:rsidR="003B43CF" w:rsidRPr="00046FB6" w:rsidRDefault="003B43CF" w:rsidP="00B16EAF">
            <w:pPr>
              <w:tabs>
                <w:tab w:val="left" w:pos="-360"/>
                <w:tab w:val="left" w:pos="2467"/>
              </w:tabs>
              <w:spacing w:before="120" w:after="120"/>
              <w:ind w:left="1" w:right="-27" w:hanging="3"/>
              <w:jc w:val="both"/>
              <w:rPr>
                <w:rFonts w:ascii="Times New Roman" w:hAnsi="Times New Roman"/>
                <w:sz w:val="26"/>
                <w:szCs w:val="26"/>
              </w:rPr>
            </w:pPr>
          </w:p>
        </w:tc>
      </w:tr>
      <w:tr w:rsidR="003B43CF" w:rsidRPr="00046FB6" w:rsidTr="00B16EAF">
        <w:trPr>
          <w:trHeight w:val="884"/>
          <w:jc w:val="center"/>
        </w:trPr>
        <w:tc>
          <w:tcPr>
            <w:tcW w:w="1405" w:type="dxa"/>
          </w:tcPr>
          <w:p w:rsidR="003B43CF" w:rsidRPr="00046FB6" w:rsidRDefault="003B43CF" w:rsidP="00B16EAF">
            <w:pPr>
              <w:ind w:left="1" w:hanging="3"/>
              <w:jc w:val="center"/>
              <w:rPr>
                <w:rFonts w:ascii="Times New Roman" w:hAnsi="Times New Roman"/>
                <w:sz w:val="26"/>
                <w:szCs w:val="26"/>
              </w:rPr>
            </w:pPr>
          </w:p>
        </w:tc>
        <w:tc>
          <w:tcPr>
            <w:tcW w:w="3472" w:type="dxa"/>
            <w:tcBorders>
              <w:top w:val="single" w:sz="4" w:space="0" w:color="000000"/>
              <w:left w:val="single" w:sz="4" w:space="0" w:color="000000"/>
              <w:bottom w:val="single" w:sz="4" w:space="0" w:color="000000"/>
              <w:right w:val="single" w:sz="4" w:space="0" w:color="000000"/>
            </w:tcBorders>
          </w:tcPr>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p w:rsidR="003B43CF" w:rsidRPr="00046FB6" w:rsidRDefault="003B43CF" w:rsidP="00B16EAF">
            <w:pPr>
              <w:ind w:left="1" w:hanging="3"/>
              <w:jc w:val="both"/>
              <w:rPr>
                <w:rFonts w:ascii="Times New Roman" w:hAnsi="Times New Roman"/>
                <w:sz w:val="28"/>
                <w:szCs w:val="28"/>
              </w:rPr>
            </w:pPr>
          </w:p>
        </w:tc>
        <w:tc>
          <w:tcPr>
            <w:tcW w:w="1449" w:type="dxa"/>
            <w:vAlign w:val="center"/>
          </w:tcPr>
          <w:p w:rsidR="003B43CF" w:rsidRPr="00046FB6" w:rsidRDefault="003B43CF" w:rsidP="00B16EAF">
            <w:pPr>
              <w:ind w:left="1" w:right="10" w:hanging="3"/>
              <w:jc w:val="center"/>
              <w:rPr>
                <w:rFonts w:ascii="Times New Roman" w:hAnsi="Times New Roman"/>
                <w:sz w:val="26"/>
                <w:szCs w:val="26"/>
              </w:rPr>
            </w:pPr>
          </w:p>
        </w:tc>
        <w:tc>
          <w:tcPr>
            <w:tcW w:w="3252" w:type="dxa"/>
            <w:vAlign w:val="center"/>
          </w:tcPr>
          <w:p w:rsidR="003B43CF" w:rsidRPr="00046FB6" w:rsidRDefault="003B43CF" w:rsidP="00B16EAF">
            <w:pPr>
              <w:tabs>
                <w:tab w:val="left" w:pos="-360"/>
                <w:tab w:val="left" w:pos="2467"/>
              </w:tabs>
              <w:spacing w:before="120" w:after="120"/>
              <w:ind w:left="1" w:right="-27" w:hanging="3"/>
              <w:jc w:val="both"/>
              <w:rPr>
                <w:rFonts w:ascii="Times New Roman" w:hAnsi="Times New Roman"/>
                <w:sz w:val="26"/>
                <w:szCs w:val="26"/>
              </w:rPr>
            </w:pPr>
          </w:p>
        </w:tc>
      </w:tr>
    </w:tbl>
    <w:p w:rsidR="003B43CF" w:rsidRPr="00046FB6" w:rsidRDefault="003B43CF" w:rsidP="003B43CF">
      <w:pPr>
        <w:ind w:left="1" w:hanging="3"/>
        <w:rPr>
          <w:rFonts w:ascii="Times New Roman" w:hAnsi="Times New Roman"/>
          <w:sz w:val="28"/>
          <w:szCs w:val="28"/>
        </w:rPr>
      </w:pPr>
    </w:p>
    <w:p w:rsidR="003B43CF" w:rsidRPr="00046FB6" w:rsidRDefault="003B43CF" w:rsidP="003B43CF">
      <w:pPr>
        <w:ind w:left="1" w:hanging="3"/>
        <w:rPr>
          <w:rFonts w:ascii="Times New Roman" w:hAnsi="Times New Roman"/>
          <w:sz w:val="28"/>
          <w:szCs w:val="28"/>
        </w:rPr>
      </w:pPr>
    </w:p>
    <w:p w:rsidR="003B43CF" w:rsidRPr="00046FB6" w:rsidRDefault="003B43CF" w:rsidP="003B43CF">
      <w:pPr>
        <w:ind w:left="1" w:hanging="3"/>
        <w:rPr>
          <w:rFonts w:ascii="Times New Roman" w:hAnsi="Times New Roman"/>
          <w:sz w:val="28"/>
          <w:szCs w:val="28"/>
        </w:rPr>
      </w:pPr>
    </w:p>
    <w:p w:rsidR="003B43CF" w:rsidRPr="00046FB6" w:rsidRDefault="003B43CF" w:rsidP="003B43CF">
      <w:pPr>
        <w:ind w:left="1" w:hanging="3"/>
        <w:rPr>
          <w:rFonts w:ascii="Times New Roman" w:hAnsi="Times New Roman"/>
          <w:sz w:val="28"/>
          <w:szCs w:val="28"/>
        </w:rPr>
      </w:pPr>
    </w:p>
    <w:p w:rsidR="003B43CF" w:rsidRPr="00046FB6" w:rsidRDefault="003B43CF" w:rsidP="003B43CF">
      <w:pPr>
        <w:ind w:left="1" w:hanging="3"/>
        <w:rPr>
          <w:rFonts w:ascii="Times New Roman" w:hAnsi="Times New Roman"/>
          <w:sz w:val="28"/>
          <w:szCs w:val="28"/>
        </w:rPr>
      </w:pPr>
    </w:p>
    <w:p w:rsidR="003B43CF" w:rsidRPr="00046FB6" w:rsidRDefault="003B43CF" w:rsidP="003B43CF">
      <w:pPr>
        <w:ind w:left="1" w:hanging="3"/>
        <w:rPr>
          <w:rFonts w:ascii="Times New Roman" w:hAnsi="Times New Roman"/>
          <w:sz w:val="28"/>
          <w:szCs w:val="28"/>
        </w:rPr>
      </w:pPr>
    </w:p>
    <w:p w:rsidR="00D32C7C" w:rsidRPr="00046FB6" w:rsidRDefault="00D32C7C">
      <w:pPr>
        <w:rPr>
          <w:rFonts w:ascii="Times New Roman" w:eastAsia="Times New Roman" w:hAnsi="Times New Roman"/>
          <w:color w:val="000000"/>
          <w:sz w:val="28"/>
          <w:szCs w:val="28"/>
        </w:rPr>
      </w:pPr>
    </w:p>
    <w:p w:rsidR="00D32C7C" w:rsidRDefault="00D32C7C">
      <w:pPr>
        <w:spacing w:after="0" w:line="340" w:lineRule="auto"/>
        <w:rPr>
          <w:rFonts w:ascii="Times New Roman" w:eastAsia="Times New Roman" w:hAnsi="Times New Roman"/>
          <w:b/>
          <w:color w:val="000000"/>
          <w:sz w:val="28"/>
          <w:szCs w:val="28"/>
        </w:rPr>
      </w:pPr>
    </w:p>
    <w:p w:rsidR="00D32C7C" w:rsidRDefault="00D32C7C">
      <w:pPr>
        <w:spacing w:after="0" w:line="340" w:lineRule="auto"/>
        <w:rPr>
          <w:rFonts w:ascii="Times New Roman" w:eastAsia="Times New Roman" w:hAnsi="Times New Roman"/>
          <w:b/>
          <w:color w:val="000000"/>
          <w:sz w:val="28"/>
          <w:szCs w:val="28"/>
        </w:rPr>
      </w:pPr>
    </w:p>
    <w:p w:rsidR="00D32C7C" w:rsidRDefault="00D32C7C">
      <w:pPr>
        <w:spacing w:after="0" w:line="340" w:lineRule="auto"/>
        <w:rPr>
          <w:rFonts w:ascii="Times New Roman" w:eastAsia="Times New Roman" w:hAnsi="Times New Roman"/>
          <w:b/>
          <w:color w:val="000000"/>
          <w:sz w:val="28"/>
          <w:szCs w:val="28"/>
        </w:rPr>
      </w:pPr>
    </w:p>
    <w:p w:rsidR="00D32C7C" w:rsidRDefault="00D32C7C">
      <w:pPr>
        <w:spacing w:after="0" w:line="340" w:lineRule="auto"/>
        <w:rPr>
          <w:rFonts w:ascii="Times New Roman" w:eastAsia="Times New Roman" w:hAnsi="Times New Roman"/>
          <w:b/>
          <w:color w:val="000000"/>
          <w:sz w:val="28"/>
          <w:szCs w:val="28"/>
        </w:rPr>
      </w:pPr>
    </w:p>
    <w:p w:rsidR="00D32C7C" w:rsidRDefault="00D32C7C">
      <w:pPr>
        <w:spacing w:after="0" w:line="340" w:lineRule="auto"/>
        <w:rPr>
          <w:rFonts w:ascii="Times New Roman" w:eastAsia="Times New Roman" w:hAnsi="Times New Roman"/>
          <w:b/>
          <w:color w:val="000000"/>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D32C7C">
      <w:pPr>
        <w:spacing w:after="0" w:line="340" w:lineRule="auto"/>
        <w:rPr>
          <w:rFonts w:ascii="Times New Roman" w:eastAsia="Times New Roman" w:hAnsi="Times New Roman"/>
          <w:b/>
          <w:sz w:val="28"/>
          <w:szCs w:val="28"/>
        </w:rPr>
      </w:pPr>
    </w:p>
    <w:p w:rsidR="00D32C7C" w:rsidRDefault="00AA0254">
      <w:pPr>
        <w:spacing w:after="0" w:line="360" w:lineRule="auto"/>
        <w:ind w:right="-17"/>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PHỤ LỤC</w:t>
      </w:r>
    </w:p>
    <w:p w:rsidR="00D32C7C" w:rsidRDefault="00AA0254">
      <w:pPr>
        <w:spacing w:after="0" w:line="360" w:lineRule="auto"/>
        <w:ind w:right="-17"/>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NỘI DUNG TẬP HUẤN, BỒI DƯỠNG NÂNG CAO NĂNG LỰC CHO CBQL, GIÁO</w:t>
      </w:r>
    </w:p>
    <w:p w:rsidR="00D32C7C" w:rsidRDefault="00AA0254">
      <w:pPr>
        <w:spacing w:after="0" w:line="360" w:lineRule="auto"/>
        <w:ind w:right="-17"/>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VIÊN MẦM NON: NĂM HỌC 2023 -2024</w:t>
      </w:r>
    </w:p>
    <w:p w:rsidR="00D32C7C" w:rsidRDefault="00AA0254">
      <w:pPr>
        <w:spacing w:after="0" w:line="240" w:lineRule="auto"/>
        <w:ind w:right="-18"/>
        <w:jc w:val="center"/>
        <w:rPr>
          <w:rFonts w:ascii="Times New Roman" w:eastAsia="Times New Roman" w:hAnsi="Times New Roman"/>
          <w:i/>
          <w:color w:val="000000"/>
          <w:sz w:val="26"/>
          <w:szCs w:val="26"/>
        </w:rPr>
      </w:pPr>
      <w:r>
        <w:rPr>
          <w:rFonts w:ascii="Times New Roman" w:eastAsia="Times New Roman" w:hAnsi="Times New Roman"/>
          <w:i/>
          <w:color w:val="000000"/>
          <w:sz w:val="26"/>
          <w:szCs w:val="26"/>
        </w:rPr>
        <w:t xml:space="preserve">(Kèm theo Kế hoạch số        /KH-MNTT ngày 05  tháng 8 năm 2023 của Trường mầm non </w:t>
      </w:r>
    </w:p>
    <w:p w:rsidR="00D32C7C" w:rsidRDefault="00AA0254">
      <w:pPr>
        <w:spacing w:after="0" w:line="240" w:lineRule="auto"/>
        <w:ind w:right="-18"/>
        <w:jc w:val="center"/>
        <w:rPr>
          <w:rFonts w:ascii="Times New Roman" w:eastAsia="Times New Roman" w:hAnsi="Times New Roman"/>
          <w:i/>
          <w:color w:val="000000"/>
          <w:sz w:val="26"/>
          <w:szCs w:val="26"/>
        </w:rPr>
      </w:pPr>
      <w:r>
        <w:rPr>
          <w:rFonts w:ascii="Times New Roman" w:eastAsia="Times New Roman" w:hAnsi="Times New Roman"/>
          <w:i/>
          <w:color w:val="000000"/>
          <w:sz w:val="26"/>
          <w:szCs w:val="26"/>
        </w:rPr>
        <w:t>Thị trấn)</w:t>
      </w:r>
    </w:p>
    <w:p w:rsidR="00D32C7C" w:rsidRDefault="00D32C7C">
      <w:pPr>
        <w:spacing w:after="0" w:line="340" w:lineRule="auto"/>
        <w:rPr>
          <w:rFonts w:ascii="Times New Roman" w:eastAsia="Times New Roman" w:hAnsi="Times New Roman"/>
          <w:i/>
          <w:color w:val="000000"/>
          <w:sz w:val="28"/>
          <w:szCs w:val="28"/>
        </w:rPr>
      </w:pPr>
    </w:p>
    <w:tbl>
      <w:tblPr>
        <w:tblStyle w:val="a1"/>
        <w:tblW w:w="1123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7"/>
        <w:gridCol w:w="2151"/>
        <w:gridCol w:w="1080"/>
        <w:gridCol w:w="810"/>
        <w:gridCol w:w="720"/>
        <w:gridCol w:w="720"/>
        <w:gridCol w:w="1350"/>
        <w:gridCol w:w="1620"/>
        <w:gridCol w:w="1134"/>
        <w:gridCol w:w="756"/>
      </w:tblGrid>
      <w:tr w:rsidR="00D32C7C">
        <w:trPr>
          <w:trHeight w:val="480"/>
        </w:trPr>
        <w:tc>
          <w:tcPr>
            <w:tcW w:w="898" w:type="dxa"/>
            <w:vMerge w:val="restart"/>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TT</w:t>
            </w:r>
          </w:p>
        </w:tc>
        <w:tc>
          <w:tcPr>
            <w:tcW w:w="2151" w:type="dxa"/>
            <w:vMerge w:val="restart"/>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Nội dung bồi dưỡng</w:t>
            </w:r>
          </w:p>
        </w:tc>
        <w:tc>
          <w:tcPr>
            <w:tcW w:w="1080" w:type="dxa"/>
            <w:vMerge w:val="restart"/>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Hình thức</w:t>
            </w:r>
          </w:p>
        </w:tc>
        <w:tc>
          <w:tcPr>
            <w:tcW w:w="2250" w:type="dxa"/>
            <w:gridSpan w:val="3"/>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Thời lượng</w:t>
            </w:r>
          </w:p>
        </w:tc>
        <w:tc>
          <w:tcPr>
            <w:tcW w:w="1350" w:type="dxa"/>
            <w:vMerge w:val="restart"/>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Đối tượng</w:t>
            </w:r>
          </w:p>
        </w:tc>
        <w:tc>
          <w:tcPr>
            <w:tcW w:w="1620" w:type="dxa"/>
            <w:vMerge w:val="restart"/>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Người thực hiện</w:t>
            </w:r>
          </w:p>
        </w:tc>
        <w:tc>
          <w:tcPr>
            <w:tcW w:w="1134" w:type="dxa"/>
            <w:vMerge w:val="restart"/>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Thời gian</w:t>
            </w:r>
          </w:p>
        </w:tc>
        <w:tc>
          <w:tcPr>
            <w:tcW w:w="756" w:type="dxa"/>
            <w:vMerge w:val="restart"/>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Điều chỉnh</w:t>
            </w:r>
          </w:p>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/Bổ sung</w:t>
            </w:r>
          </w:p>
        </w:tc>
      </w:tr>
      <w:tr w:rsidR="00D32C7C">
        <w:trPr>
          <w:trHeight w:val="204"/>
        </w:trPr>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1080"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810" w:type="dxa"/>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Lý thuyết</w:t>
            </w:r>
          </w:p>
        </w:tc>
        <w:tc>
          <w:tcPr>
            <w:tcW w:w="720" w:type="dxa"/>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Thực hành</w:t>
            </w:r>
          </w:p>
        </w:tc>
        <w:tc>
          <w:tcPr>
            <w:tcW w:w="720" w:type="dxa"/>
          </w:tcPr>
          <w:p w:rsidR="00D32C7C" w:rsidRDefault="00AA0254">
            <w:pPr>
              <w:spacing w:before="120" w:after="120" w:line="360" w:lineRule="auto"/>
              <w:jc w:val="center"/>
              <w:rPr>
                <w:rFonts w:ascii="Times New Roman" w:eastAsia="Times New Roman" w:hAnsi="Times New Roman"/>
                <w:b/>
                <w:color w:val="000000"/>
              </w:rPr>
            </w:pPr>
            <w:r>
              <w:rPr>
                <w:rFonts w:ascii="Times New Roman" w:eastAsia="Times New Roman" w:hAnsi="Times New Roman"/>
                <w:b/>
                <w:color w:val="000000"/>
              </w:rPr>
              <w:t>Tự học</w:t>
            </w:r>
          </w:p>
        </w:tc>
        <w:tc>
          <w:tcPr>
            <w:tcW w:w="1350"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1620"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1134"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756"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r>
      <w:tr w:rsidR="00D32C7C">
        <w:trPr>
          <w:trHeight w:val="879"/>
        </w:trPr>
        <w:tc>
          <w:tcPr>
            <w:tcW w:w="898" w:type="dxa"/>
            <w:vMerge w:val="restart"/>
            <w:vAlign w:val="center"/>
          </w:tcPr>
          <w:p w:rsidR="00D32C7C" w:rsidRDefault="00AA0254">
            <w:pPr>
              <w:spacing w:line="360" w:lineRule="auto"/>
              <w:jc w:val="center"/>
              <w:rPr>
                <w:rFonts w:ascii="Times New Roman" w:eastAsia="Times New Roman" w:hAnsi="Times New Roman"/>
                <w:b/>
                <w:color w:val="000000"/>
              </w:rPr>
            </w:pPr>
            <w:r>
              <w:rPr>
                <w:rFonts w:ascii="Times New Roman" w:eastAsia="Times New Roman" w:hAnsi="Times New Roman"/>
                <w:b/>
                <w:color w:val="000000"/>
              </w:rPr>
              <w:t xml:space="preserve">1. Bồi dưỡng nâng cao năng lực chuyên môn </w:t>
            </w:r>
            <w:r>
              <w:rPr>
                <w:rFonts w:ascii="Times New Roman" w:eastAsia="Times New Roman" w:hAnsi="Times New Roman"/>
                <w:b/>
                <w:color w:val="000000"/>
              </w:rPr>
              <w:lastRenderedPageBreak/>
              <w:t>nghiệp vụ</w:t>
            </w:r>
          </w:p>
          <w:p w:rsidR="00D32C7C" w:rsidRDefault="00D32C7C">
            <w:pPr>
              <w:spacing w:line="360" w:lineRule="auto"/>
              <w:jc w:val="center"/>
              <w:rPr>
                <w:rFonts w:ascii="Times New Roman" w:eastAsia="Times New Roman" w:hAnsi="Times New Roman"/>
                <w:b/>
                <w:color w:val="000000"/>
              </w:rPr>
            </w:pPr>
          </w:p>
        </w:tc>
        <w:tc>
          <w:tcPr>
            <w:tcW w:w="2151" w:type="dxa"/>
          </w:tcPr>
          <w:p w:rsidR="00D32C7C" w:rsidRDefault="00AA0254">
            <w:pPr>
              <w:spacing w:line="360" w:lineRule="auto"/>
              <w:rPr>
                <w:rFonts w:ascii="Times New Roman" w:eastAsia="Times New Roman" w:hAnsi="Times New Roman"/>
                <w:color w:val="000000"/>
                <w:highlight w:val="white"/>
              </w:rPr>
            </w:pPr>
            <w:r>
              <w:rPr>
                <w:rFonts w:ascii="Times New Roman" w:eastAsia="Times New Roman" w:hAnsi="Times New Roman"/>
                <w:color w:val="000000"/>
              </w:rPr>
              <w:lastRenderedPageBreak/>
              <w:t xml:space="preserve">1: </w:t>
            </w:r>
            <w:r>
              <w:rPr>
                <w:rFonts w:ascii="Times New Roman" w:eastAsia="Times New Roman" w:hAnsi="Times New Roman"/>
              </w:rPr>
              <w:t>Tạo môi trường trong và ngoài lớp học</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Tập trung</w:t>
            </w:r>
          </w:p>
        </w:tc>
        <w:tc>
          <w:tcPr>
            <w:tcW w:w="81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4</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1350" w:type="dxa"/>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rPr>
              <w:t>CB, GV, Trường Trường MNTT</w:t>
            </w:r>
          </w:p>
        </w:tc>
        <w:tc>
          <w:tcPr>
            <w:tcW w:w="1620" w:type="dxa"/>
          </w:tcPr>
          <w:p w:rsidR="00D32C7C" w:rsidRDefault="00AA0254">
            <w:pPr>
              <w:jc w:val="both"/>
              <w:rPr>
                <w:rFonts w:ascii="Times New Roman" w:eastAsia="Times New Roman" w:hAnsi="Times New Roman"/>
              </w:rPr>
            </w:pPr>
            <w:r>
              <w:rPr>
                <w:rFonts w:ascii="Times New Roman" w:eastAsia="Times New Roman" w:hAnsi="Times New Roman"/>
              </w:rPr>
              <w:t>Đ/c Nguyễn Thị Yến - PHT</w:t>
            </w:r>
          </w:p>
          <w:p w:rsidR="00D32C7C" w:rsidRDefault="00D32C7C">
            <w:pPr>
              <w:spacing w:line="360" w:lineRule="auto"/>
              <w:rPr>
                <w:rFonts w:ascii="Times New Roman" w:eastAsia="Times New Roman" w:hAnsi="Times New Roman"/>
                <w:color w:val="000000"/>
              </w:rPr>
            </w:pPr>
          </w:p>
        </w:tc>
        <w:tc>
          <w:tcPr>
            <w:tcW w:w="1134" w:type="dxa"/>
          </w:tcPr>
          <w:p w:rsidR="00D32C7C" w:rsidRDefault="00D32C7C">
            <w:pPr>
              <w:jc w:val="center"/>
              <w:rPr>
                <w:rFonts w:ascii="Times New Roman" w:eastAsia="Times New Roman" w:hAnsi="Times New Roman"/>
              </w:rPr>
            </w:pPr>
          </w:p>
          <w:p w:rsidR="00D32C7C" w:rsidRDefault="00AA0254">
            <w:pPr>
              <w:jc w:val="center"/>
              <w:rPr>
                <w:rFonts w:ascii="Times New Roman" w:eastAsia="Times New Roman" w:hAnsi="Times New Roman"/>
                <w:color w:val="000000"/>
              </w:rPr>
            </w:pPr>
            <w:r>
              <w:rPr>
                <w:rFonts w:ascii="Times New Roman" w:eastAsia="Times New Roman" w:hAnsi="Times New Roman"/>
              </w:rPr>
              <w:t>Sáng 09/8/2023</w:t>
            </w: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rPr>
          <w:trHeight w:val="879"/>
        </w:trPr>
        <w:tc>
          <w:tcPr>
            <w:tcW w:w="898" w:type="dxa"/>
            <w:vMerge/>
            <w:vAlign w:val="center"/>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spacing w:line="360" w:lineRule="auto"/>
              <w:rPr>
                <w:rFonts w:ascii="Times New Roman" w:eastAsia="Times New Roman" w:hAnsi="Times New Roman"/>
                <w:color w:val="000000"/>
                <w:highlight w:val="white"/>
              </w:rPr>
            </w:pPr>
            <w:r>
              <w:rPr>
                <w:rFonts w:ascii="Times New Roman" w:eastAsia="Times New Roman" w:hAnsi="Times New Roman"/>
                <w:color w:val="000000"/>
              </w:rPr>
              <w:t xml:space="preserve">2: </w:t>
            </w:r>
            <w:r>
              <w:rPr>
                <w:rFonts w:ascii="Times New Roman" w:eastAsia="Times New Roman" w:hAnsi="Times New Roman"/>
                <w:highlight w:val="white"/>
              </w:rPr>
              <w:t>Nâng cao kiến thức VSATTP cho nhân viên nấu ăn+GV đứng lớp</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Tập trung</w:t>
            </w:r>
          </w:p>
        </w:tc>
        <w:tc>
          <w:tcPr>
            <w:tcW w:w="81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1350" w:type="dxa"/>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rPr>
              <w:t>CB, GV, NV Trường Trường MNTT</w:t>
            </w:r>
          </w:p>
        </w:tc>
        <w:tc>
          <w:tcPr>
            <w:tcW w:w="1620" w:type="dxa"/>
          </w:tcPr>
          <w:p w:rsidR="00D32C7C" w:rsidRDefault="00AA0254">
            <w:pPr>
              <w:jc w:val="both"/>
              <w:rPr>
                <w:rFonts w:ascii="Times New Roman" w:eastAsia="Times New Roman" w:hAnsi="Times New Roman"/>
              </w:rPr>
            </w:pPr>
            <w:r>
              <w:rPr>
                <w:rFonts w:ascii="Times New Roman" w:eastAsia="Times New Roman" w:hAnsi="Times New Roman"/>
              </w:rPr>
              <w:t xml:space="preserve"> Đ/c Hà Thị Châu – PHT</w:t>
            </w:r>
          </w:p>
          <w:p w:rsidR="00D32C7C" w:rsidRDefault="00D32C7C">
            <w:pPr>
              <w:spacing w:line="360" w:lineRule="auto"/>
              <w:rPr>
                <w:rFonts w:ascii="Times New Roman" w:eastAsia="Times New Roman" w:hAnsi="Times New Roman"/>
                <w:color w:val="000000"/>
              </w:rPr>
            </w:pPr>
          </w:p>
        </w:tc>
        <w:tc>
          <w:tcPr>
            <w:tcW w:w="1134" w:type="dxa"/>
          </w:tcPr>
          <w:p w:rsidR="00D32C7C" w:rsidRDefault="00D32C7C">
            <w:pPr>
              <w:jc w:val="center"/>
              <w:rPr>
                <w:rFonts w:ascii="Times New Roman" w:eastAsia="Times New Roman" w:hAnsi="Times New Roman"/>
              </w:rPr>
            </w:pPr>
          </w:p>
          <w:p w:rsidR="00D32C7C" w:rsidRDefault="00AA0254">
            <w:pPr>
              <w:jc w:val="center"/>
              <w:rPr>
                <w:rFonts w:ascii="Times New Roman" w:eastAsia="Times New Roman" w:hAnsi="Times New Roman"/>
                <w:color w:val="000000"/>
              </w:rPr>
            </w:pPr>
            <w:r>
              <w:rPr>
                <w:rFonts w:ascii="Times New Roman" w:eastAsia="Times New Roman" w:hAnsi="Times New Roman"/>
              </w:rPr>
              <w:t>Sáng 09/8/2023</w:t>
            </w: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rPr>
          <w:trHeight w:val="2046"/>
        </w:trPr>
        <w:tc>
          <w:tcPr>
            <w:tcW w:w="898" w:type="dxa"/>
            <w:vMerge/>
            <w:vAlign w:val="center"/>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spacing w:line="360" w:lineRule="auto"/>
              <w:rPr>
                <w:rFonts w:ascii="Times New Roman" w:eastAsia="Times New Roman" w:hAnsi="Times New Roman"/>
                <w:color w:val="000000"/>
                <w:highlight w:val="white"/>
              </w:rPr>
            </w:pPr>
            <w:r>
              <w:rPr>
                <w:rFonts w:ascii="Times New Roman" w:eastAsia="Times New Roman" w:hAnsi="Times New Roman"/>
                <w:highlight w:val="white"/>
              </w:rPr>
              <w:t>3.</w:t>
            </w:r>
            <w:r>
              <w:rPr>
                <w:rFonts w:ascii="Times New Roman" w:eastAsia="Times New Roman" w:hAnsi="Times New Roman"/>
                <w:color w:val="000000"/>
              </w:rPr>
              <w:t xml:space="preserve"> Ứng dụng công nghệ thông tin trong công tác chăm sóc giáo dục trẻ.( cách quản lý giáo án điện tử; thiết kế Powerpoint, video…</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Tập trung theo tổ</w:t>
            </w:r>
          </w:p>
        </w:tc>
        <w:tc>
          <w:tcPr>
            <w:tcW w:w="81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4</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1350" w:type="dxa"/>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rPr>
              <w:t>CB, GV, Trường Trường MNTT</w:t>
            </w:r>
          </w:p>
        </w:tc>
        <w:tc>
          <w:tcPr>
            <w:tcW w:w="1620" w:type="dxa"/>
          </w:tcPr>
          <w:p w:rsidR="00D32C7C" w:rsidRDefault="00AA0254">
            <w:pPr>
              <w:rPr>
                <w:rFonts w:ascii="Times New Roman" w:eastAsia="Times New Roman" w:hAnsi="Times New Roman"/>
              </w:rPr>
            </w:pPr>
            <w:r>
              <w:rPr>
                <w:rFonts w:ascii="Times New Roman" w:eastAsia="Times New Roman" w:hAnsi="Times New Roman"/>
              </w:rPr>
              <w:t>Đ/c Nguyễn Thị Thanh Nhàn+ Thanh; TPCMTNT</w:t>
            </w:r>
          </w:p>
        </w:tc>
        <w:tc>
          <w:tcPr>
            <w:tcW w:w="1134" w:type="dxa"/>
          </w:tcPr>
          <w:p w:rsidR="00D32C7C" w:rsidRDefault="00D32C7C">
            <w:pPr>
              <w:jc w:val="center"/>
              <w:rPr>
                <w:rFonts w:ascii="Times New Roman" w:eastAsia="Times New Roman" w:hAnsi="Times New Roman"/>
              </w:rPr>
            </w:pPr>
          </w:p>
          <w:p w:rsidR="00D32C7C" w:rsidRDefault="00D32C7C">
            <w:pPr>
              <w:jc w:val="center"/>
              <w:rPr>
                <w:rFonts w:ascii="Times New Roman" w:eastAsia="Times New Roman" w:hAnsi="Times New Roman"/>
              </w:rPr>
            </w:pPr>
          </w:p>
          <w:p w:rsidR="00D32C7C" w:rsidRDefault="00AA0254">
            <w:pPr>
              <w:jc w:val="center"/>
              <w:rPr>
                <w:rFonts w:ascii="Times New Roman" w:eastAsia="Times New Roman" w:hAnsi="Times New Roman"/>
              </w:rPr>
            </w:pPr>
            <w:r>
              <w:rPr>
                <w:rFonts w:ascii="Times New Roman" w:eastAsia="Times New Roman" w:hAnsi="Times New Roman"/>
              </w:rPr>
              <w:t>Chiều</w:t>
            </w:r>
          </w:p>
          <w:p w:rsidR="00D32C7C" w:rsidRDefault="00AA0254">
            <w:pPr>
              <w:jc w:val="center"/>
              <w:rPr>
                <w:rFonts w:ascii="Times New Roman" w:eastAsia="Times New Roman" w:hAnsi="Times New Roman"/>
              </w:rPr>
            </w:pPr>
            <w:r>
              <w:rPr>
                <w:rFonts w:ascii="Times New Roman" w:eastAsia="Times New Roman" w:hAnsi="Times New Roman"/>
              </w:rPr>
              <w:t>09/8/2023</w:t>
            </w: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rPr>
          <w:trHeight w:val="879"/>
        </w:trPr>
        <w:tc>
          <w:tcPr>
            <w:tcW w:w="898" w:type="dxa"/>
            <w:vMerge/>
            <w:vAlign w:val="center"/>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spacing w:line="360" w:lineRule="auto"/>
              <w:rPr>
                <w:rFonts w:ascii="Times New Roman" w:eastAsia="Times New Roman" w:hAnsi="Times New Roman"/>
                <w:color w:val="000000"/>
                <w:highlight w:val="white"/>
              </w:rPr>
            </w:pPr>
            <w:r>
              <w:rPr>
                <w:rFonts w:ascii="Times New Roman" w:eastAsia="Times New Roman" w:hAnsi="Times New Roman"/>
                <w:highlight w:val="white"/>
              </w:rPr>
              <w:t>4. Xây dựng các tiết dạy theo hướng steam.</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Tập trung</w:t>
            </w:r>
          </w:p>
        </w:tc>
        <w:tc>
          <w:tcPr>
            <w:tcW w:w="81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1350" w:type="dxa"/>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rPr>
              <w:t>CB, GV, Trường MNTT</w:t>
            </w:r>
          </w:p>
        </w:tc>
        <w:tc>
          <w:tcPr>
            <w:tcW w:w="1620" w:type="dxa"/>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rPr>
              <w:t>Đ/c Trần Thị Lệ Hà + Khánh Chi - TTCM</w:t>
            </w:r>
          </w:p>
        </w:tc>
        <w:tc>
          <w:tcPr>
            <w:tcW w:w="1134" w:type="dxa"/>
          </w:tcPr>
          <w:p w:rsidR="00D32C7C" w:rsidRDefault="00D32C7C">
            <w:pPr>
              <w:jc w:val="center"/>
              <w:rPr>
                <w:rFonts w:ascii="Times New Roman" w:eastAsia="Times New Roman" w:hAnsi="Times New Roman"/>
              </w:rPr>
            </w:pPr>
          </w:p>
          <w:p w:rsidR="00D32C7C" w:rsidRDefault="00D32C7C">
            <w:pPr>
              <w:jc w:val="center"/>
              <w:rPr>
                <w:rFonts w:ascii="Times New Roman" w:eastAsia="Times New Roman" w:hAnsi="Times New Roman"/>
              </w:rPr>
            </w:pPr>
          </w:p>
          <w:p w:rsidR="00D32C7C" w:rsidRDefault="00AA0254">
            <w:pPr>
              <w:jc w:val="center"/>
              <w:rPr>
                <w:rFonts w:ascii="Times New Roman" w:eastAsia="Times New Roman" w:hAnsi="Times New Roman"/>
              </w:rPr>
            </w:pPr>
            <w:r>
              <w:rPr>
                <w:rFonts w:ascii="Times New Roman" w:eastAsia="Times New Roman" w:hAnsi="Times New Roman"/>
              </w:rPr>
              <w:t>Sáng 10/8/2023</w:t>
            </w:r>
          </w:p>
          <w:p w:rsidR="00D32C7C" w:rsidRDefault="00D32C7C">
            <w:pPr>
              <w:rPr>
                <w:rFonts w:ascii="Times New Roman" w:eastAsia="Times New Roman" w:hAnsi="Times New Roman"/>
                <w:color w:val="000000"/>
              </w:rPr>
            </w:pP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rPr>
          <w:trHeight w:val="879"/>
        </w:trPr>
        <w:tc>
          <w:tcPr>
            <w:tcW w:w="898" w:type="dxa"/>
            <w:vMerge/>
            <w:vAlign w:val="center"/>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spacing w:line="360" w:lineRule="auto"/>
              <w:rPr>
                <w:rFonts w:ascii="Times New Roman" w:eastAsia="Times New Roman" w:hAnsi="Times New Roman"/>
                <w:color w:val="000000"/>
                <w:highlight w:val="white"/>
              </w:rPr>
            </w:pPr>
            <w:r>
              <w:rPr>
                <w:rFonts w:ascii="Times New Roman" w:eastAsia="Times New Roman" w:hAnsi="Times New Roman"/>
                <w:highlight w:val="white"/>
              </w:rPr>
              <w:t>5. Trao  đổi về chuyên môn (Các lính vực PTTC, PTNT, LVPTTM, LVPTNN; Hồ sơ sổ sách…)</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Học nhóm</w:t>
            </w:r>
          </w:p>
        </w:tc>
        <w:tc>
          <w:tcPr>
            <w:tcW w:w="81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7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2</w:t>
            </w:r>
          </w:p>
        </w:tc>
        <w:tc>
          <w:tcPr>
            <w:tcW w:w="135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rPr>
              <w:t>CB, GV, Trường MNTT</w:t>
            </w:r>
          </w:p>
        </w:tc>
        <w:tc>
          <w:tcPr>
            <w:tcW w:w="1620" w:type="dxa"/>
          </w:tcPr>
          <w:p w:rsidR="00D32C7C" w:rsidRDefault="00AA0254">
            <w:pPr>
              <w:rPr>
                <w:rFonts w:ascii="Times New Roman" w:eastAsia="Times New Roman" w:hAnsi="Times New Roman"/>
              </w:rPr>
            </w:pPr>
            <w:r>
              <w:rPr>
                <w:rFonts w:ascii="Times New Roman" w:eastAsia="Times New Roman" w:hAnsi="Times New Roman"/>
              </w:rPr>
              <w:t>Đ/C Yến: Hồ sơ sổ sách Đ/C Châu: LVPTTM (TH), Đ/C Hiền (HT): LVPTTC, Đ/C Hà: LVPTNT, Đ/C Nhàn (Duyên): LVPTTM (AN) , Đ/C Chi: LVPTNN</w:t>
            </w:r>
          </w:p>
        </w:tc>
        <w:tc>
          <w:tcPr>
            <w:tcW w:w="1134" w:type="dxa"/>
            <w:vAlign w:val="center"/>
          </w:tcPr>
          <w:p w:rsidR="00D32C7C" w:rsidRDefault="00AA0254">
            <w:pPr>
              <w:jc w:val="center"/>
              <w:rPr>
                <w:rFonts w:ascii="Times New Roman" w:eastAsia="Times New Roman" w:hAnsi="Times New Roman"/>
              </w:rPr>
            </w:pPr>
            <w:r>
              <w:rPr>
                <w:rFonts w:ascii="Times New Roman" w:eastAsia="Times New Roman" w:hAnsi="Times New Roman"/>
              </w:rPr>
              <w:t>Chiều 10/8/2023</w:t>
            </w:r>
          </w:p>
          <w:p w:rsidR="00D32C7C" w:rsidRDefault="00D32C7C">
            <w:pPr>
              <w:spacing w:line="360" w:lineRule="auto"/>
              <w:rPr>
                <w:rFonts w:ascii="Times New Roman" w:eastAsia="Times New Roman" w:hAnsi="Times New Roman"/>
                <w:color w:val="000000"/>
              </w:rPr>
            </w:pP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rPr>
          <w:trHeight w:val="879"/>
        </w:trPr>
        <w:tc>
          <w:tcPr>
            <w:tcW w:w="898" w:type="dxa"/>
            <w:vMerge w:val="restart"/>
          </w:tcPr>
          <w:p w:rsidR="00D32C7C" w:rsidRDefault="00AA0254">
            <w:pPr>
              <w:spacing w:line="360" w:lineRule="auto"/>
              <w:jc w:val="center"/>
              <w:rPr>
                <w:rFonts w:ascii="Times New Roman" w:eastAsia="Times New Roman" w:hAnsi="Times New Roman"/>
                <w:b/>
                <w:color w:val="000000"/>
              </w:rPr>
            </w:pPr>
            <w:r>
              <w:rPr>
                <w:rFonts w:ascii="Times New Roman" w:eastAsia="Times New Roman" w:hAnsi="Times New Roman"/>
                <w:b/>
                <w:color w:val="000000"/>
              </w:rPr>
              <w:t>2. Bồi dưỡng thường xuyên</w:t>
            </w:r>
          </w:p>
          <w:p w:rsidR="00D32C7C" w:rsidRDefault="00D32C7C">
            <w:pPr>
              <w:spacing w:line="360" w:lineRule="auto"/>
              <w:jc w:val="center"/>
              <w:rPr>
                <w:rFonts w:ascii="Times New Roman" w:eastAsia="Times New Roman" w:hAnsi="Times New Roman"/>
                <w:b/>
                <w:color w:val="000000"/>
              </w:rPr>
            </w:pPr>
          </w:p>
        </w:tc>
        <w:tc>
          <w:tcPr>
            <w:tcW w:w="2151" w:type="dxa"/>
            <w:vAlign w:val="center"/>
          </w:tcPr>
          <w:p w:rsidR="00D32C7C" w:rsidRDefault="00AA0254">
            <w:pPr>
              <w:spacing w:line="360" w:lineRule="auto"/>
              <w:rPr>
                <w:rFonts w:ascii="Times New Roman" w:eastAsia="Times New Roman" w:hAnsi="Times New Roman"/>
                <w:b/>
                <w:color w:val="000000"/>
              </w:rPr>
            </w:pPr>
            <w:r>
              <w:rPr>
                <w:rFonts w:ascii="Times New Roman" w:eastAsia="Times New Roman" w:hAnsi="Times New Roman"/>
                <w:color w:val="000000"/>
                <w:highlight w:val="white"/>
              </w:rPr>
              <w:t>MĐ 22: Làm đồ dùng dạy học, đồ chơi từ nguyên liệu địa phương</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Theo tổ</w:t>
            </w:r>
          </w:p>
        </w:tc>
        <w:tc>
          <w:tcPr>
            <w:tcW w:w="81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D32C7C">
            <w:pPr>
              <w:spacing w:line="360" w:lineRule="auto"/>
              <w:rPr>
                <w:rFonts w:ascii="Times New Roman" w:eastAsia="Times New Roman" w:hAnsi="Times New Roman"/>
                <w:color w:val="000000"/>
              </w:rPr>
            </w:pPr>
          </w:p>
        </w:tc>
        <w:tc>
          <w:tcPr>
            <w:tcW w:w="135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Giáo viên</w:t>
            </w:r>
          </w:p>
        </w:tc>
        <w:tc>
          <w:tcPr>
            <w:tcW w:w="16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Giáo viên</w:t>
            </w:r>
          </w:p>
        </w:tc>
        <w:tc>
          <w:tcPr>
            <w:tcW w:w="1134"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T11/2023</w:t>
            </w: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rPr>
          <w:trHeight w:val="1555"/>
        </w:trPr>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vAlign w:val="center"/>
          </w:tcPr>
          <w:p w:rsidR="00D32C7C" w:rsidRDefault="00AA0254">
            <w:pPr>
              <w:spacing w:line="360" w:lineRule="auto"/>
              <w:rPr>
                <w:rFonts w:ascii="Times New Roman" w:eastAsia="Times New Roman" w:hAnsi="Times New Roman"/>
                <w:b/>
                <w:color w:val="000000"/>
              </w:rPr>
            </w:pPr>
            <w:r>
              <w:rPr>
                <w:rFonts w:ascii="Times New Roman" w:eastAsia="Times New Roman" w:hAnsi="Times New Roman"/>
                <w:color w:val="000000"/>
                <w:highlight w:val="white"/>
              </w:rPr>
              <w:t>MĐ 33: Ứng dụng công nghệ thông tin (CNTT) để nâng cao chất lượng chăm sóc, giáo dục trẻ em trong cơ sở GDMN</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Theo tổ</w:t>
            </w:r>
          </w:p>
        </w:tc>
        <w:tc>
          <w:tcPr>
            <w:tcW w:w="81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D32C7C">
            <w:pPr>
              <w:spacing w:line="360" w:lineRule="auto"/>
              <w:rPr>
                <w:rFonts w:ascii="Times New Roman" w:eastAsia="Times New Roman" w:hAnsi="Times New Roman"/>
                <w:color w:val="000000"/>
              </w:rPr>
            </w:pPr>
          </w:p>
        </w:tc>
        <w:tc>
          <w:tcPr>
            <w:tcW w:w="135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Giáo viên</w:t>
            </w:r>
          </w:p>
        </w:tc>
        <w:tc>
          <w:tcPr>
            <w:tcW w:w="16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Giáo viên</w:t>
            </w:r>
          </w:p>
        </w:tc>
        <w:tc>
          <w:tcPr>
            <w:tcW w:w="1134"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T2/2024</w:t>
            </w: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rPr>
          <w:trHeight w:val="982"/>
        </w:trPr>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vAlign w:val="center"/>
          </w:tcPr>
          <w:p w:rsidR="00D32C7C" w:rsidRDefault="00AA0254">
            <w:pPr>
              <w:rPr>
                <w:rFonts w:ascii="Times New Roman" w:eastAsia="Times New Roman" w:hAnsi="Times New Roman"/>
                <w:color w:val="000000"/>
                <w:highlight w:val="white"/>
              </w:rPr>
            </w:pPr>
            <w:r>
              <w:rPr>
                <w:rFonts w:ascii="Times New Roman" w:eastAsia="Times New Roman" w:hAnsi="Times New Roman"/>
                <w:color w:val="000000"/>
                <w:highlight w:val="white"/>
              </w:rPr>
              <w:t>MĐ 33: Huy động các lực lượng xã hội tham gia phát triển cơ sở GDMN.</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Học Nhóm</w:t>
            </w:r>
          </w:p>
        </w:tc>
        <w:tc>
          <w:tcPr>
            <w:tcW w:w="81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D32C7C">
            <w:pPr>
              <w:spacing w:line="360" w:lineRule="auto"/>
              <w:rPr>
                <w:rFonts w:ascii="Times New Roman" w:eastAsia="Times New Roman" w:hAnsi="Times New Roman"/>
                <w:color w:val="000000"/>
              </w:rPr>
            </w:pPr>
          </w:p>
        </w:tc>
        <w:tc>
          <w:tcPr>
            <w:tcW w:w="135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Quản lý</w:t>
            </w:r>
          </w:p>
        </w:tc>
        <w:tc>
          <w:tcPr>
            <w:tcW w:w="16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Quản lý</w:t>
            </w:r>
          </w:p>
        </w:tc>
        <w:tc>
          <w:tcPr>
            <w:tcW w:w="1134"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T11/2023</w:t>
            </w:r>
          </w:p>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T12/2023</w:t>
            </w: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vAlign w:val="center"/>
          </w:tcPr>
          <w:p w:rsidR="00D32C7C" w:rsidRDefault="00AA0254">
            <w:pPr>
              <w:rPr>
                <w:rFonts w:ascii="Times New Roman" w:eastAsia="Times New Roman" w:hAnsi="Times New Roman"/>
                <w:color w:val="000000"/>
                <w:highlight w:val="white"/>
              </w:rPr>
            </w:pPr>
            <w:r>
              <w:rPr>
                <w:rFonts w:ascii="Times New Roman" w:eastAsia="Times New Roman" w:hAnsi="Times New Roman"/>
                <w:color w:val="000000"/>
                <w:highlight w:val="white"/>
              </w:rPr>
              <w:t>MĐ 35: Quản lý hoạt động ứng dụng công nghệ thông tin trong cơ sở GDMN.</w:t>
            </w:r>
          </w:p>
        </w:tc>
        <w:tc>
          <w:tcPr>
            <w:tcW w:w="108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Học Nhóm</w:t>
            </w:r>
          </w:p>
        </w:tc>
        <w:tc>
          <w:tcPr>
            <w:tcW w:w="81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10</w:t>
            </w:r>
          </w:p>
        </w:tc>
        <w:tc>
          <w:tcPr>
            <w:tcW w:w="720" w:type="dxa"/>
            <w:vAlign w:val="center"/>
          </w:tcPr>
          <w:p w:rsidR="00D32C7C" w:rsidRDefault="00D32C7C">
            <w:pPr>
              <w:spacing w:line="360" w:lineRule="auto"/>
              <w:rPr>
                <w:rFonts w:ascii="Times New Roman" w:eastAsia="Times New Roman" w:hAnsi="Times New Roman"/>
                <w:color w:val="000000"/>
              </w:rPr>
            </w:pPr>
          </w:p>
        </w:tc>
        <w:tc>
          <w:tcPr>
            <w:tcW w:w="1350"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Quản lý</w:t>
            </w:r>
          </w:p>
        </w:tc>
        <w:tc>
          <w:tcPr>
            <w:tcW w:w="1620" w:type="dxa"/>
            <w:vAlign w:val="center"/>
          </w:tcPr>
          <w:p w:rsidR="00D32C7C" w:rsidRDefault="00AA0254">
            <w:pPr>
              <w:spacing w:line="360" w:lineRule="auto"/>
              <w:jc w:val="center"/>
              <w:rPr>
                <w:rFonts w:ascii="Times New Roman" w:eastAsia="Times New Roman" w:hAnsi="Times New Roman"/>
                <w:color w:val="000000"/>
              </w:rPr>
            </w:pPr>
            <w:r>
              <w:rPr>
                <w:rFonts w:ascii="Times New Roman" w:eastAsia="Times New Roman" w:hAnsi="Times New Roman"/>
                <w:color w:val="000000"/>
              </w:rPr>
              <w:t>Quản lý</w:t>
            </w:r>
          </w:p>
        </w:tc>
        <w:tc>
          <w:tcPr>
            <w:tcW w:w="1134" w:type="dxa"/>
            <w:vAlign w:val="center"/>
          </w:tcPr>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T1/2024</w:t>
            </w:r>
          </w:p>
          <w:p w:rsidR="00D32C7C" w:rsidRDefault="00AA0254">
            <w:pPr>
              <w:spacing w:line="360" w:lineRule="auto"/>
              <w:rPr>
                <w:rFonts w:ascii="Times New Roman" w:eastAsia="Times New Roman" w:hAnsi="Times New Roman"/>
                <w:color w:val="000000"/>
              </w:rPr>
            </w:pPr>
            <w:r>
              <w:rPr>
                <w:rFonts w:ascii="Times New Roman" w:eastAsia="Times New Roman" w:hAnsi="Times New Roman"/>
                <w:color w:val="000000"/>
              </w:rPr>
              <w:t>T2/2024</w:t>
            </w:r>
          </w:p>
        </w:tc>
        <w:tc>
          <w:tcPr>
            <w:tcW w:w="756" w:type="dxa"/>
          </w:tcPr>
          <w:p w:rsidR="00D32C7C" w:rsidRDefault="00D32C7C">
            <w:pPr>
              <w:spacing w:line="360" w:lineRule="auto"/>
              <w:jc w:val="both"/>
              <w:rPr>
                <w:rFonts w:ascii="Times New Roman" w:eastAsia="Times New Roman" w:hAnsi="Times New Roman"/>
                <w:b/>
                <w:color w:val="000000"/>
              </w:rPr>
            </w:pPr>
          </w:p>
        </w:tc>
      </w:tr>
      <w:tr w:rsidR="00D32C7C">
        <w:tc>
          <w:tcPr>
            <w:tcW w:w="898" w:type="dxa"/>
            <w:vMerge w:val="restart"/>
          </w:tcPr>
          <w:p w:rsidR="00D32C7C" w:rsidRDefault="00AA0254">
            <w:pPr>
              <w:spacing w:line="360" w:lineRule="auto"/>
              <w:jc w:val="center"/>
              <w:rPr>
                <w:rFonts w:ascii="Times New Roman" w:eastAsia="Times New Roman" w:hAnsi="Times New Roman"/>
                <w:b/>
                <w:color w:val="000000"/>
              </w:rPr>
            </w:pPr>
            <w:r>
              <w:rPr>
                <w:rFonts w:ascii="Times New Roman" w:eastAsia="Times New Roman" w:hAnsi="Times New Roman"/>
                <w:b/>
                <w:color w:val="000000"/>
              </w:rPr>
              <w:lastRenderedPageBreak/>
              <w:t xml:space="preserve">3. Bổ sung nội dung bồi dưỡng nâng cao năng lực chuyên môn nghiệp vụ </w:t>
            </w:r>
          </w:p>
          <w:p w:rsidR="00D32C7C" w:rsidRDefault="00D32C7C">
            <w:pPr>
              <w:jc w:val="both"/>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color w:val="000000"/>
                <w:sz w:val="24"/>
                <w:szCs w:val="24"/>
              </w:rPr>
            </w:pPr>
            <w:r>
              <w:rPr>
                <w:rFonts w:ascii="Times New Roman" w:eastAsia="Times New Roman" w:hAnsi="Times New Roman"/>
                <w:color w:val="000000"/>
                <w:sz w:val="24"/>
                <w:szCs w:val="24"/>
              </w:rPr>
              <w:t>1. Hướng dẫn tổ chức giáo dục KNS cho trẻ trong các CSGDMN.</w:t>
            </w:r>
          </w:p>
        </w:tc>
        <w:tc>
          <w:tcPr>
            <w:tcW w:w="108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Tập trung</w:t>
            </w:r>
          </w:p>
        </w:tc>
        <w:tc>
          <w:tcPr>
            <w:tcW w:w="81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2</w:t>
            </w:r>
          </w:p>
        </w:tc>
        <w:tc>
          <w:tcPr>
            <w:tcW w:w="72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2</w:t>
            </w:r>
          </w:p>
        </w:tc>
        <w:tc>
          <w:tcPr>
            <w:tcW w:w="72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2</w:t>
            </w:r>
          </w:p>
        </w:tc>
        <w:tc>
          <w:tcPr>
            <w:tcW w:w="135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CBGV</w:t>
            </w:r>
          </w:p>
        </w:tc>
        <w:tc>
          <w:tcPr>
            <w:tcW w:w="162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b/>
                <w:color w:val="000000"/>
              </w:rPr>
              <w:t>Đ/C Cao Thị Khánh Chi: TTCMNT</w:t>
            </w:r>
          </w:p>
        </w:tc>
        <w:tc>
          <w:tcPr>
            <w:tcW w:w="1134" w:type="dxa"/>
            <w:vAlign w:val="center"/>
          </w:tcPr>
          <w:p w:rsidR="00D32C7C" w:rsidRDefault="00AA0254">
            <w:pPr>
              <w:jc w:val="center"/>
              <w:rPr>
                <w:rFonts w:ascii="Times New Roman" w:eastAsia="Times New Roman" w:hAnsi="Times New Roman"/>
                <w:color w:val="000000"/>
              </w:rPr>
            </w:pPr>
            <w:r>
              <w:rPr>
                <w:rFonts w:ascii="Times New Roman" w:eastAsia="Times New Roman" w:hAnsi="Times New Roman"/>
                <w:color w:val="000000"/>
              </w:rPr>
              <w:t>Ngày 01/T11/</w:t>
            </w:r>
          </w:p>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2023</w:t>
            </w:r>
          </w:p>
        </w:tc>
        <w:tc>
          <w:tcPr>
            <w:tcW w:w="756" w:type="dxa"/>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color w:val="000000"/>
                <w:sz w:val="24"/>
                <w:szCs w:val="24"/>
              </w:rPr>
            </w:pPr>
            <w:r>
              <w:rPr>
                <w:rFonts w:ascii="Times New Roman" w:eastAsia="Times New Roman" w:hAnsi="Times New Roman"/>
                <w:color w:val="000000"/>
                <w:sz w:val="24"/>
                <w:szCs w:val="24"/>
              </w:rPr>
              <w:t>2.  Tổ chức hoạt động giáo dục hoà nhập cho trẻ rối loạn phát triển trong các cơ sở GDMN.</w:t>
            </w:r>
          </w:p>
        </w:tc>
        <w:tc>
          <w:tcPr>
            <w:tcW w:w="108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Tập trung</w:t>
            </w:r>
          </w:p>
        </w:tc>
        <w:tc>
          <w:tcPr>
            <w:tcW w:w="81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3</w:t>
            </w:r>
          </w:p>
        </w:tc>
        <w:tc>
          <w:tcPr>
            <w:tcW w:w="72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2</w:t>
            </w:r>
          </w:p>
        </w:tc>
        <w:tc>
          <w:tcPr>
            <w:tcW w:w="720" w:type="dxa"/>
            <w:vAlign w:val="center"/>
          </w:tcPr>
          <w:p w:rsidR="00D32C7C" w:rsidRDefault="00D32C7C">
            <w:pPr>
              <w:jc w:val="center"/>
              <w:rPr>
                <w:rFonts w:ascii="Times New Roman" w:eastAsia="Times New Roman" w:hAnsi="Times New Roman"/>
                <w:b/>
                <w:color w:val="000000"/>
              </w:rPr>
            </w:pPr>
          </w:p>
        </w:tc>
        <w:tc>
          <w:tcPr>
            <w:tcW w:w="135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CBGVNV</w:t>
            </w:r>
          </w:p>
        </w:tc>
        <w:tc>
          <w:tcPr>
            <w:tcW w:w="162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b/>
                <w:color w:val="000000"/>
              </w:rPr>
              <w:t>Đ/C Nguyễn Thị Yến: Phó HT</w:t>
            </w:r>
          </w:p>
        </w:tc>
        <w:tc>
          <w:tcPr>
            <w:tcW w:w="1134" w:type="dxa"/>
            <w:vAlign w:val="center"/>
          </w:tcPr>
          <w:p w:rsidR="00D32C7C" w:rsidRDefault="00AA0254">
            <w:pPr>
              <w:jc w:val="center"/>
              <w:rPr>
                <w:rFonts w:ascii="Times New Roman" w:eastAsia="Times New Roman" w:hAnsi="Times New Roman"/>
                <w:color w:val="000000"/>
              </w:rPr>
            </w:pPr>
            <w:r>
              <w:rPr>
                <w:rFonts w:ascii="Times New Roman" w:eastAsia="Times New Roman" w:hAnsi="Times New Roman"/>
                <w:color w:val="000000"/>
              </w:rPr>
              <w:t>Ngày 01/T11/</w:t>
            </w:r>
          </w:p>
          <w:p w:rsidR="00D32C7C" w:rsidRDefault="00AA0254">
            <w:pPr>
              <w:jc w:val="center"/>
              <w:rPr>
                <w:rFonts w:ascii="Times New Roman" w:eastAsia="Times New Roman" w:hAnsi="Times New Roman"/>
                <w:b/>
                <w:color w:val="000000"/>
              </w:rPr>
            </w:pPr>
            <w:r>
              <w:rPr>
                <w:rFonts w:ascii="Times New Roman" w:eastAsia="Times New Roman" w:hAnsi="Times New Roman"/>
                <w:color w:val="000000"/>
              </w:rPr>
              <w:t>2023</w:t>
            </w:r>
          </w:p>
        </w:tc>
        <w:tc>
          <w:tcPr>
            <w:tcW w:w="756" w:type="dxa"/>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color w:val="000000"/>
                <w:sz w:val="24"/>
                <w:szCs w:val="24"/>
              </w:rPr>
            </w:pPr>
            <w:r>
              <w:rPr>
                <w:rFonts w:ascii="Times New Roman" w:eastAsia="Times New Roman" w:hAnsi="Times New Roman"/>
                <w:sz w:val="24"/>
                <w:szCs w:val="24"/>
              </w:rPr>
              <w:t>3. Hướng dẫn sinh hoạt chuyên môn phù hợp với thực tế TMN</w:t>
            </w:r>
          </w:p>
        </w:tc>
        <w:tc>
          <w:tcPr>
            <w:tcW w:w="108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sz w:val="24"/>
                <w:szCs w:val="24"/>
              </w:rPr>
              <w:t>Tập trung</w:t>
            </w:r>
          </w:p>
        </w:tc>
        <w:tc>
          <w:tcPr>
            <w:tcW w:w="81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sz w:val="24"/>
                <w:szCs w:val="24"/>
              </w:rPr>
              <w:t>2</w:t>
            </w:r>
          </w:p>
        </w:tc>
        <w:tc>
          <w:tcPr>
            <w:tcW w:w="72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sz w:val="24"/>
                <w:szCs w:val="24"/>
              </w:rPr>
              <w:t>2</w:t>
            </w:r>
          </w:p>
        </w:tc>
        <w:tc>
          <w:tcPr>
            <w:tcW w:w="720" w:type="dxa"/>
            <w:vAlign w:val="center"/>
          </w:tcPr>
          <w:p w:rsidR="00D32C7C" w:rsidRDefault="00D32C7C">
            <w:pPr>
              <w:jc w:val="center"/>
              <w:rPr>
                <w:rFonts w:ascii="Times New Roman" w:eastAsia="Times New Roman" w:hAnsi="Times New Roman"/>
                <w:b/>
                <w:color w:val="000000"/>
              </w:rPr>
            </w:pPr>
          </w:p>
        </w:tc>
        <w:tc>
          <w:tcPr>
            <w:tcW w:w="135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color w:val="000000"/>
                <w:sz w:val="24"/>
                <w:szCs w:val="24"/>
              </w:rPr>
              <w:t>CBGVNV</w:t>
            </w:r>
          </w:p>
        </w:tc>
        <w:tc>
          <w:tcPr>
            <w:tcW w:w="1620" w:type="dxa"/>
            <w:vAlign w:val="center"/>
          </w:tcPr>
          <w:p w:rsidR="00D32C7C" w:rsidRDefault="00AA0254">
            <w:pPr>
              <w:jc w:val="center"/>
              <w:rPr>
                <w:rFonts w:ascii="Times New Roman" w:eastAsia="Times New Roman" w:hAnsi="Times New Roman"/>
                <w:b/>
                <w:color w:val="000000"/>
              </w:rPr>
            </w:pPr>
            <w:r>
              <w:rPr>
                <w:rFonts w:ascii="Times New Roman" w:eastAsia="Times New Roman" w:hAnsi="Times New Roman"/>
                <w:b/>
                <w:color w:val="000000"/>
              </w:rPr>
              <w:t>ccccc Đ/C Nguyễn Thị Yến: Phó HT</w:t>
            </w:r>
          </w:p>
        </w:tc>
        <w:tc>
          <w:tcPr>
            <w:tcW w:w="1134"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Ngày 01/T11/</w:t>
            </w:r>
          </w:p>
          <w:p w:rsidR="00D32C7C" w:rsidRDefault="00AA0254">
            <w:pPr>
              <w:jc w:val="center"/>
              <w:rPr>
                <w:rFonts w:ascii="Times New Roman" w:eastAsia="Times New Roman" w:hAnsi="Times New Roman"/>
                <w:b/>
                <w:color w:val="000000"/>
              </w:rPr>
            </w:pPr>
            <w:r>
              <w:rPr>
                <w:rFonts w:ascii="Times New Roman" w:eastAsia="Times New Roman" w:hAnsi="Times New Roman"/>
                <w:color w:val="000000"/>
                <w:sz w:val="24"/>
                <w:szCs w:val="24"/>
              </w:rPr>
              <w:t>2023</w:t>
            </w:r>
          </w:p>
        </w:tc>
        <w:tc>
          <w:tcPr>
            <w:tcW w:w="756" w:type="dxa"/>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color w:val="000000"/>
                <w:sz w:val="24"/>
                <w:szCs w:val="24"/>
              </w:rPr>
            </w:pPr>
            <w:r>
              <w:rPr>
                <w:rFonts w:ascii="Times New Roman" w:eastAsia="Times New Roman" w:hAnsi="Times New Roman"/>
                <w:color w:val="000000"/>
                <w:sz w:val="24"/>
                <w:szCs w:val="24"/>
              </w:rPr>
              <w:t>4. Tổ chức các hoạt động giáo dục dinh dưỡng và sức khoẻ cho trẻ tại các cơ sở GDMN</w:t>
            </w:r>
          </w:p>
        </w:tc>
        <w:tc>
          <w:tcPr>
            <w:tcW w:w="108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rPr>
              <w:t>Tập trung</w:t>
            </w:r>
          </w:p>
        </w:tc>
        <w:tc>
          <w:tcPr>
            <w:tcW w:w="81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rPr>
              <w:t>2</w:t>
            </w:r>
          </w:p>
        </w:tc>
        <w:tc>
          <w:tcPr>
            <w:tcW w:w="7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rPr>
              <w:t>3</w:t>
            </w:r>
          </w:p>
        </w:tc>
        <w:tc>
          <w:tcPr>
            <w:tcW w:w="720" w:type="dxa"/>
            <w:vAlign w:val="center"/>
          </w:tcPr>
          <w:p w:rsidR="00D32C7C" w:rsidRDefault="00D32C7C">
            <w:pPr>
              <w:jc w:val="center"/>
              <w:rPr>
                <w:rFonts w:ascii="Times New Roman" w:eastAsia="Times New Roman" w:hAnsi="Times New Roman"/>
                <w:color w:val="000000"/>
                <w:sz w:val="24"/>
                <w:szCs w:val="24"/>
              </w:rPr>
            </w:pPr>
          </w:p>
        </w:tc>
        <w:tc>
          <w:tcPr>
            <w:tcW w:w="135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rPr>
              <w:t>CBGVNV</w:t>
            </w:r>
          </w:p>
        </w:tc>
        <w:tc>
          <w:tcPr>
            <w:tcW w:w="16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b/>
                <w:color w:val="000000"/>
              </w:rPr>
              <w:t>Đ/C Hà Thị Châu: Phó HT</w:t>
            </w:r>
          </w:p>
        </w:tc>
        <w:tc>
          <w:tcPr>
            <w:tcW w:w="1134" w:type="dxa"/>
            <w:vAlign w:val="center"/>
          </w:tcPr>
          <w:p w:rsidR="00D32C7C" w:rsidRDefault="00AA0254">
            <w:pPr>
              <w:jc w:val="center"/>
              <w:rPr>
                <w:rFonts w:ascii="Times New Roman" w:eastAsia="Times New Roman" w:hAnsi="Times New Roman"/>
                <w:color w:val="000000"/>
              </w:rPr>
            </w:pPr>
            <w:r>
              <w:rPr>
                <w:rFonts w:ascii="Times New Roman" w:eastAsia="Times New Roman" w:hAnsi="Times New Roman"/>
                <w:color w:val="000000"/>
              </w:rPr>
              <w:t>Ngày 01/T11/</w:t>
            </w:r>
          </w:p>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rPr>
              <w:t>2023</w:t>
            </w:r>
          </w:p>
        </w:tc>
        <w:tc>
          <w:tcPr>
            <w:tcW w:w="756" w:type="dxa"/>
            <w:vAlign w:val="center"/>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sz w:val="24"/>
                <w:szCs w:val="24"/>
              </w:rPr>
            </w:pPr>
            <w:r>
              <w:rPr>
                <w:rFonts w:ascii="Times New Roman" w:eastAsia="Times New Roman" w:hAnsi="Times New Roman"/>
                <w:sz w:val="24"/>
                <w:szCs w:val="24"/>
              </w:rPr>
              <w:t>5. Tập huấn chuyên đề “Phát triển công nghệ số cho CBGVNV</w:t>
            </w:r>
          </w:p>
        </w:tc>
        <w:tc>
          <w:tcPr>
            <w:tcW w:w="108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Tập trung</w:t>
            </w:r>
          </w:p>
        </w:tc>
        <w:tc>
          <w:tcPr>
            <w:tcW w:w="81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7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720" w:type="dxa"/>
            <w:vAlign w:val="center"/>
          </w:tcPr>
          <w:p w:rsidR="00D32C7C" w:rsidRDefault="00D32C7C">
            <w:pPr>
              <w:jc w:val="center"/>
              <w:rPr>
                <w:rFonts w:ascii="Times New Roman" w:eastAsia="Times New Roman" w:hAnsi="Times New Roman"/>
                <w:color w:val="000000"/>
                <w:sz w:val="24"/>
                <w:szCs w:val="24"/>
              </w:rPr>
            </w:pPr>
          </w:p>
        </w:tc>
        <w:tc>
          <w:tcPr>
            <w:tcW w:w="135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CBGVNV</w:t>
            </w:r>
          </w:p>
        </w:tc>
        <w:tc>
          <w:tcPr>
            <w:tcW w:w="16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Đ/C Trần Thị Lệ Hà: TTCMMG</w:t>
            </w:r>
          </w:p>
        </w:tc>
        <w:tc>
          <w:tcPr>
            <w:tcW w:w="1134"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Ngày 01/T11/</w:t>
            </w:r>
          </w:p>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2023</w:t>
            </w:r>
          </w:p>
        </w:tc>
        <w:tc>
          <w:tcPr>
            <w:tcW w:w="756" w:type="dxa"/>
            <w:vAlign w:val="center"/>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sz w:val="24"/>
                <w:szCs w:val="24"/>
              </w:rPr>
            </w:pPr>
            <w:r>
              <w:rPr>
                <w:rFonts w:ascii="Times New Roman" w:eastAsia="Times New Roman" w:hAnsi="Times New Roman"/>
                <w:sz w:val="24"/>
                <w:szCs w:val="24"/>
              </w:rPr>
              <w:t>6. Hướng dẫn xây dựng kế hoạch bồi dưỡng đội ngũ, KH chuyên đề … tại CSGDMN”</w:t>
            </w:r>
          </w:p>
        </w:tc>
        <w:tc>
          <w:tcPr>
            <w:tcW w:w="108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Tập trung</w:t>
            </w:r>
          </w:p>
        </w:tc>
        <w:tc>
          <w:tcPr>
            <w:tcW w:w="81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7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720" w:type="dxa"/>
            <w:vAlign w:val="center"/>
          </w:tcPr>
          <w:p w:rsidR="00D32C7C" w:rsidRDefault="00D32C7C">
            <w:pPr>
              <w:jc w:val="center"/>
              <w:rPr>
                <w:rFonts w:ascii="Times New Roman" w:eastAsia="Times New Roman" w:hAnsi="Times New Roman"/>
                <w:color w:val="000000"/>
                <w:sz w:val="24"/>
                <w:szCs w:val="24"/>
              </w:rPr>
            </w:pPr>
          </w:p>
        </w:tc>
        <w:tc>
          <w:tcPr>
            <w:tcW w:w="135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CBGVNV</w:t>
            </w:r>
          </w:p>
        </w:tc>
        <w:tc>
          <w:tcPr>
            <w:tcW w:w="16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Đ/C Nguyễn Thị Hiền: HT</w:t>
            </w:r>
          </w:p>
        </w:tc>
        <w:tc>
          <w:tcPr>
            <w:tcW w:w="1134"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Ngày 01/T11/</w:t>
            </w:r>
          </w:p>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2023</w:t>
            </w:r>
          </w:p>
        </w:tc>
        <w:tc>
          <w:tcPr>
            <w:tcW w:w="756" w:type="dxa"/>
            <w:vAlign w:val="center"/>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color w:val="000000"/>
                <w:sz w:val="24"/>
                <w:szCs w:val="24"/>
              </w:rPr>
            </w:pPr>
            <w:r>
              <w:rPr>
                <w:rFonts w:ascii="Times New Roman" w:eastAsia="Times New Roman" w:hAnsi="Times New Roman"/>
                <w:sz w:val="24"/>
                <w:szCs w:val="24"/>
              </w:rPr>
              <w:t xml:space="preserve">7. Công tác Đảm bảo chất lượng trong các cơ sở giáo </w:t>
            </w:r>
            <w:r>
              <w:rPr>
                <w:rFonts w:ascii="Times New Roman" w:eastAsia="Times New Roman" w:hAnsi="Times New Roman"/>
                <w:sz w:val="24"/>
                <w:szCs w:val="24"/>
              </w:rPr>
              <w:lastRenderedPageBreak/>
              <w:t>dục mầm non giai đoạn 2023-2025, định hướng đến năm 2030 trên địa bàn tỉnh Nghệ An</w:t>
            </w:r>
          </w:p>
        </w:tc>
        <w:tc>
          <w:tcPr>
            <w:tcW w:w="108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Tập trung</w:t>
            </w:r>
          </w:p>
        </w:tc>
        <w:tc>
          <w:tcPr>
            <w:tcW w:w="81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7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7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135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CBGVNV</w:t>
            </w:r>
          </w:p>
        </w:tc>
        <w:tc>
          <w:tcPr>
            <w:tcW w:w="16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Đ/C Nguyễn Thị Hiền: HT</w:t>
            </w:r>
          </w:p>
        </w:tc>
        <w:tc>
          <w:tcPr>
            <w:tcW w:w="1134"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Ngày 01/T11/</w:t>
            </w:r>
          </w:p>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2023</w:t>
            </w:r>
          </w:p>
        </w:tc>
        <w:tc>
          <w:tcPr>
            <w:tcW w:w="756" w:type="dxa"/>
            <w:vAlign w:val="center"/>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AA0254">
            <w:pPr>
              <w:tabs>
                <w:tab w:val="left" w:pos="-360"/>
              </w:tabs>
              <w:spacing w:before="120" w:after="60" w:line="340" w:lineRule="auto"/>
              <w:ind w:right="-3"/>
              <w:rPr>
                <w:rFonts w:ascii="Times New Roman" w:eastAsia="Times New Roman" w:hAnsi="Times New Roman"/>
                <w:i/>
                <w:color w:val="000000"/>
                <w:sz w:val="24"/>
                <w:szCs w:val="24"/>
              </w:rPr>
            </w:pPr>
            <w:r>
              <w:rPr>
                <w:rFonts w:ascii="Times New Roman" w:eastAsia="Times New Roman" w:hAnsi="Times New Roman"/>
                <w:color w:val="000000"/>
                <w:sz w:val="24"/>
                <w:szCs w:val="24"/>
              </w:rPr>
              <w:t>8 .Tổ chức hoạt động âm nhạc cho trẻ tiếp cận đa văn hoá ở các cơ sở GDMN.</w:t>
            </w:r>
          </w:p>
        </w:tc>
        <w:tc>
          <w:tcPr>
            <w:tcW w:w="108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Tập trung</w:t>
            </w:r>
          </w:p>
        </w:tc>
        <w:tc>
          <w:tcPr>
            <w:tcW w:w="81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7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7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135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CBGVNG</w:t>
            </w:r>
          </w:p>
        </w:tc>
        <w:tc>
          <w:tcPr>
            <w:tcW w:w="1620"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Đ/C Trần Thị Lệ Hà: TTCMMG</w:t>
            </w:r>
          </w:p>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Đ/C Hồ Thị Duyên - GV</w:t>
            </w:r>
          </w:p>
        </w:tc>
        <w:tc>
          <w:tcPr>
            <w:tcW w:w="1134" w:type="dxa"/>
            <w:vAlign w:val="center"/>
          </w:tcPr>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Ngày 0 /T11/</w:t>
            </w:r>
          </w:p>
          <w:p w:rsidR="00D32C7C" w:rsidRDefault="00AA0254">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2023</w:t>
            </w:r>
          </w:p>
        </w:tc>
        <w:tc>
          <w:tcPr>
            <w:tcW w:w="756" w:type="dxa"/>
          </w:tcPr>
          <w:p w:rsidR="00D32C7C" w:rsidRDefault="00D32C7C">
            <w:pPr>
              <w:jc w:val="both"/>
              <w:rPr>
                <w:rFonts w:ascii="Times New Roman" w:eastAsia="Times New Roman" w:hAnsi="Times New Roman"/>
                <w:b/>
                <w:color w:val="000000"/>
              </w:rPr>
            </w:pPr>
          </w:p>
        </w:tc>
      </w:tr>
      <w:tr w:rsidR="00D32C7C">
        <w:tc>
          <w:tcPr>
            <w:tcW w:w="898" w:type="dxa"/>
            <w:vMerge/>
          </w:tcPr>
          <w:p w:rsidR="00D32C7C" w:rsidRDefault="00D32C7C">
            <w:pPr>
              <w:widowControl w:val="0"/>
              <w:pBdr>
                <w:top w:val="nil"/>
                <w:left w:val="nil"/>
                <w:bottom w:val="nil"/>
                <w:right w:val="nil"/>
                <w:between w:val="nil"/>
              </w:pBdr>
              <w:rPr>
                <w:rFonts w:ascii="Times New Roman" w:eastAsia="Times New Roman" w:hAnsi="Times New Roman"/>
                <w:b/>
                <w:color w:val="000000"/>
              </w:rPr>
            </w:pPr>
          </w:p>
        </w:tc>
        <w:tc>
          <w:tcPr>
            <w:tcW w:w="2151" w:type="dxa"/>
          </w:tcPr>
          <w:p w:rsidR="00D32C7C" w:rsidRDefault="00D32C7C">
            <w:pPr>
              <w:tabs>
                <w:tab w:val="left" w:pos="-360"/>
              </w:tabs>
              <w:spacing w:before="120" w:after="60" w:line="340" w:lineRule="auto"/>
              <w:ind w:right="-3"/>
              <w:rPr>
                <w:rFonts w:ascii="Times New Roman" w:eastAsia="Times New Roman" w:hAnsi="Times New Roman"/>
                <w:color w:val="000000"/>
                <w:sz w:val="24"/>
                <w:szCs w:val="24"/>
              </w:rPr>
            </w:pPr>
          </w:p>
          <w:p w:rsidR="00D32C7C" w:rsidRDefault="00D32C7C">
            <w:pPr>
              <w:tabs>
                <w:tab w:val="left" w:pos="-360"/>
              </w:tabs>
              <w:spacing w:before="120" w:after="60" w:line="340" w:lineRule="auto"/>
              <w:ind w:right="-3"/>
              <w:rPr>
                <w:rFonts w:ascii="Times New Roman" w:eastAsia="Times New Roman" w:hAnsi="Times New Roman"/>
                <w:color w:val="000000"/>
                <w:sz w:val="24"/>
                <w:szCs w:val="24"/>
              </w:rPr>
            </w:pPr>
          </w:p>
        </w:tc>
        <w:tc>
          <w:tcPr>
            <w:tcW w:w="1080" w:type="dxa"/>
            <w:vAlign w:val="center"/>
          </w:tcPr>
          <w:p w:rsidR="00D32C7C" w:rsidRDefault="00D32C7C">
            <w:pPr>
              <w:jc w:val="center"/>
              <w:rPr>
                <w:rFonts w:ascii="Times New Roman" w:eastAsia="Times New Roman" w:hAnsi="Times New Roman"/>
                <w:b/>
                <w:color w:val="000000"/>
              </w:rPr>
            </w:pPr>
          </w:p>
        </w:tc>
        <w:tc>
          <w:tcPr>
            <w:tcW w:w="810" w:type="dxa"/>
            <w:vAlign w:val="center"/>
          </w:tcPr>
          <w:p w:rsidR="00D32C7C" w:rsidRDefault="00D32C7C">
            <w:pPr>
              <w:jc w:val="center"/>
              <w:rPr>
                <w:rFonts w:ascii="Times New Roman" w:eastAsia="Times New Roman" w:hAnsi="Times New Roman"/>
                <w:b/>
                <w:color w:val="000000"/>
              </w:rPr>
            </w:pPr>
          </w:p>
        </w:tc>
        <w:tc>
          <w:tcPr>
            <w:tcW w:w="720" w:type="dxa"/>
            <w:vAlign w:val="center"/>
          </w:tcPr>
          <w:p w:rsidR="00D32C7C" w:rsidRDefault="00D32C7C">
            <w:pPr>
              <w:jc w:val="center"/>
              <w:rPr>
                <w:rFonts w:ascii="Times New Roman" w:eastAsia="Times New Roman" w:hAnsi="Times New Roman"/>
                <w:b/>
                <w:color w:val="000000"/>
              </w:rPr>
            </w:pPr>
          </w:p>
        </w:tc>
        <w:tc>
          <w:tcPr>
            <w:tcW w:w="720" w:type="dxa"/>
            <w:vAlign w:val="center"/>
          </w:tcPr>
          <w:p w:rsidR="00D32C7C" w:rsidRDefault="00D32C7C">
            <w:pPr>
              <w:jc w:val="center"/>
              <w:rPr>
                <w:rFonts w:ascii="Times New Roman" w:eastAsia="Times New Roman" w:hAnsi="Times New Roman"/>
                <w:b/>
                <w:color w:val="000000"/>
              </w:rPr>
            </w:pPr>
          </w:p>
        </w:tc>
        <w:tc>
          <w:tcPr>
            <w:tcW w:w="1350" w:type="dxa"/>
            <w:vAlign w:val="center"/>
          </w:tcPr>
          <w:p w:rsidR="00D32C7C" w:rsidRDefault="00D32C7C">
            <w:pPr>
              <w:jc w:val="center"/>
              <w:rPr>
                <w:rFonts w:ascii="Times New Roman" w:eastAsia="Times New Roman" w:hAnsi="Times New Roman"/>
                <w:b/>
                <w:color w:val="000000"/>
              </w:rPr>
            </w:pPr>
          </w:p>
        </w:tc>
        <w:tc>
          <w:tcPr>
            <w:tcW w:w="1620" w:type="dxa"/>
            <w:vAlign w:val="center"/>
          </w:tcPr>
          <w:p w:rsidR="00D32C7C" w:rsidRDefault="00D32C7C">
            <w:pPr>
              <w:jc w:val="center"/>
              <w:rPr>
                <w:rFonts w:ascii="Times New Roman" w:eastAsia="Times New Roman" w:hAnsi="Times New Roman"/>
                <w:b/>
                <w:color w:val="000000"/>
              </w:rPr>
            </w:pPr>
          </w:p>
        </w:tc>
        <w:tc>
          <w:tcPr>
            <w:tcW w:w="1134" w:type="dxa"/>
            <w:vAlign w:val="center"/>
          </w:tcPr>
          <w:p w:rsidR="00D32C7C" w:rsidRDefault="00D32C7C">
            <w:pPr>
              <w:jc w:val="center"/>
              <w:rPr>
                <w:rFonts w:ascii="Times New Roman" w:eastAsia="Times New Roman" w:hAnsi="Times New Roman"/>
                <w:b/>
                <w:color w:val="000000"/>
              </w:rPr>
            </w:pPr>
          </w:p>
        </w:tc>
        <w:tc>
          <w:tcPr>
            <w:tcW w:w="756" w:type="dxa"/>
          </w:tcPr>
          <w:p w:rsidR="00D32C7C" w:rsidRDefault="00D32C7C">
            <w:pPr>
              <w:jc w:val="both"/>
              <w:rPr>
                <w:rFonts w:ascii="Times New Roman" w:eastAsia="Times New Roman" w:hAnsi="Times New Roman"/>
                <w:b/>
                <w:color w:val="000000"/>
              </w:rPr>
            </w:pPr>
          </w:p>
        </w:tc>
      </w:tr>
    </w:tbl>
    <w:p w:rsidR="00D32C7C" w:rsidRDefault="00AA0254">
      <w:pPr>
        <w:spacing w:after="0" w:line="36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Tổng khối lượng kiến thức tối thiểu: 120 tiết. Trong đó: </w:t>
      </w:r>
    </w:p>
    <w:p w:rsidR="00D32C7C" w:rsidRDefault="00AA0254">
      <w:pPr>
        <w:spacing w:after="0" w:line="36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Lý thuyết: 67 tiết</w:t>
      </w:r>
    </w:p>
    <w:p w:rsidR="00D32C7C" w:rsidRDefault="00AA0254">
      <w:pPr>
        <w:spacing w:after="0" w:line="36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Thực hành: 77 tiết; </w:t>
      </w:r>
    </w:p>
    <w:p w:rsidR="00D32C7C" w:rsidRDefault="00AA0254">
      <w:pPr>
        <w:spacing w:after="0" w:line="36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Tự nghiên cứu: 16 tiết.</w:t>
      </w:r>
    </w:p>
    <w:p w:rsidR="00D32C7C" w:rsidRDefault="00D32C7C">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DA06BD" w:rsidRPr="007F27F5" w:rsidRDefault="00DA06BD" w:rsidP="00DA06BD">
      <w:pPr>
        <w:spacing w:after="0"/>
        <w:ind w:firstLine="576"/>
        <w:rPr>
          <w:rFonts w:ascii="Times New Roman" w:eastAsia="Times New Roman" w:hAnsi="Times New Roman"/>
          <w:i/>
          <w:color w:val="FF0000"/>
          <w:sz w:val="28"/>
          <w:szCs w:val="28"/>
        </w:rPr>
      </w:pPr>
      <w:r w:rsidRPr="007F27F5">
        <w:rPr>
          <w:rFonts w:ascii="Times New Roman" w:eastAsia="Times New Roman" w:hAnsi="Times New Roman"/>
          <w:i/>
          <w:color w:val="FF0000"/>
          <w:sz w:val="28"/>
          <w:szCs w:val="28"/>
        </w:rPr>
        <w:t xml:space="preserve">Căn cứ Công văn  số  2117/SGDĐT-CTTT-GDTX ngày 18/9/2024 của  Sở Giáo  dục và  Đào  tạo  về  việc  hướng  dẫn  thực  hiện công tác  bồi  dưỡng  thường xuyên giáo viên, cán bộ quản lý cơ sở giáo dục mầm non, cơ sở giáo dục phổ thông </w:t>
      </w:r>
    </w:p>
    <w:p w:rsidR="00247531" w:rsidRPr="00B7500E" w:rsidRDefault="00247531" w:rsidP="00247531">
      <w:pPr>
        <w:spacing w:after="0" w:line="392" w:lineRule="auto"/>
        <w:ind w:firstLine="432"/>
        <w:jc w:val="both"/>
        <w:rPr>
          <w:rFonts w:ascii="Times New Roman" w:eastAsia="Times New Roman" w:hAnsi="Times New Roman"/>
          <w:sz w:val="28"/>
          <w:szCs w:val="28"/>
        </w:rPr>
      </w:pPr>
      <w:r w:rsidRPr="00B7500E">
        <w:rPr>
          <w:rFonts w:ascii="Times New Roman" w:eastAsia="Times New Roman" w:hAnsi="Times New Roman"/>
          <w:sz w:val="28"/>
          <w:szCs w:val="28"/>
        </w:rPr>
        <w:t>- Hướng dẫn ứng dụng phương pháp “Trò chuyện sáng” của Uinit.</w:t>
      </w: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p w:rsidR="006A72A7" w:rsidRDefault="006A72A7">
      <w:pPr>
        <w:spacing w:after="0" w:line="340" w:lineRule="auto"/>
        <w:jc w:val="center"/>
        <w:rPr>
          <w:rFonts w:ascii="Times New Roman" w:eastAsia="Times New Roman" w:hAnsi="Times New Roman"/>
          <w:i/>
          <w:color w:val="000000"/>
          <w:sz w:val="28"/>
          <w:szCs w:val="28"/>
        </w:rPr>
      </w:pPr>
    </w:p>
    <w:sectPr w:rsidR="006A72A7">
      <w:footerReference w:type="default" r:id="rId9"/>
      <w:pgSz w:w="12240" w:h="15840"/>
      <w:pgMar w:top="851" w:right="900" w:bottom="90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D35" w:rsidRDefault="00CA4D35">
      <w:pPr>
        <w:spacing w:after="0" w:line="240" w:lineRule="auto"/>
      </w:pPr>
      <w:r>
        <w:separator/>
      </w:r>
    </w:p>
  </w:endnote>
  <w:endnote w:type="continuationSeparator" w:id="0">
    <w:p w:rsidR="00CA4D35" w:rsidRDefault="00CA4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C7C" w:rsidRDefault="00AA0254">
    <w:pPr>
      <w:pBdr>
        <w:top w:val="nil"/>
        <w:left w:val="nil"/>
        <w:bottom w:val="nil"/>
        <w:right w:val="nil"/>
        <w:between w:val="nil"/>
      </w:pBdr>
      <w:tabs>
        <w:tab w:val="center" w:pos="4320"/>
        <w:tab w:val="right" w:pos="8640"/>
      </w:tabs>
      <w:jc w:val="center"/>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sidR="004C144F">
      <w:rPr>
        <w:rFonts w:cs="Calibri"/>
        <w:noProof/>
        <w:color w:val="000000"/>
      </w:rPr>
      <w:t>15</w:t>
    </w:r>
    <w:r>
      <w:rPr>
        <w:rFonts w:cs="Calibri"/>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D35" w:rsidRDefault="00CA4D35">
      <w:pPr>
        <w:spacing w:after="0" w:line="240" w:lineRule="auto"/>
      </w:pPr>
      <w:r>
        <w:separator/>
      </w:r>
    </w:p>
  </w:footnote>
  <w:footnote w:type="continuationSeparator" w:id="0">
    <w:p w:rsidR="00CA4D35" w:rsidRDefault="00CA4D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C7C"/>
    <w:rsid w:val="00046FB6"/>
    <w:rsid w:val="000752ED"/>
    <w:rsid w:val="00155212"/>
    <w:rsid w:val="0018064C"/>
    <w:rsid w:val="001A6706"/>
    <w:rsid w:val="001D3BED"/>
    <w:rsid w:val="00227835"/>
    <w:rsid w:val="00247531"/>
    <w:rsid w:val="002711BD"/>
    <w:rsid w:val="00302A46"/>
    <w:rsid w:val="00354C4F"/>
    <w:rsid w:val="003858B4"/>
    <w:rsid w:val="003A1F06"/>
    <w:rsid w:val="003B43CF"/>
    <w:rsid w:val="00481743"/>
    <w:rsid w:val="00484F18"/>
    <w:rsid w:val="004C144F"/>
    <w:rsid w:val="004C53E4"/>
    <w:rsid w:val="004D41DF"/>
    <w:rsid w:val="00566475"/>
    <w:rsid w:val="005B2F3A"/>
    <w:rsid w:val="00623A55"/>
    <w:rsid w:val="00674CA9"/>
    <w:rsid w:val="006A72A7"/>
    <w:rsid w:val="007119B5"/>
    <w:rsid w:val="00755244"/>
    <w:rsid w:val="00784EB6"/>
    <w:rsid w:val="007F27F5"/>
    <w:rsid w:val="008C3E4E"/>
    <w:rsid w:val="00977BDC"/>
    <w:rsid w:val="009A5ED0"/>
    <w:rsid w:val="009F2EF5"/>
    <w:rsid w:val="00A1193A"/>
    <w:rsid w:val="00A179EC"/>
    <w:rsid w:val="00A418E2"/>
    <w:rsid w:val="00A922E1"/>
    <w:rsid w:val="00AA0254"/>
    <w:rsid w:val="00AA7C49"/>
    <w:rsid w:val="00AB449D"/>
    <w:rsid w:val="00AE5F82"/>
    <w:rsid w:val="00B54968"/>
    <w:rsid w:val="00B7045D"/>
    <w:rsid w:val="00B7500E"/>
    <w:rsid w:val="00BA284B"/>
    <w:rsid w:val="00BD6697"/>
    <w:rsid w:val="00C17599"/>
    <w:rsid w:val="00C206B5"/>
    <w:rsid w:val="00C82CF9"/>
    <w:rsid w:val="00CA4D35"/>
    <w:rsid w:val="00D32C7C"/>
    <w:rsid w:val="00D35FDF"/>
    <w:rsid w:val="00D77FBB"/>
    <w:rsid w:val="00DA06BD"/>
    <w:rsid w:val="00DA6C3D"/>
    <w:rsid w:val="00DD024E"/>
    <w:rsid w:val="00DE3D2F"/>
    <w:rsid w:val="00EC09AC"/>
    <w:rsid w:val="00EF16E1"/>
    <w:rsid w:val="00F5273F"/>
    <w:rsid w:val="00F77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88E1F3-4BBD-41C1-9BA1-D71DFCA55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818"/>
    <w:rPr>
      <w:rFonts w:cs="Times New Roman"/>
    </w:rPr>
  </w:style>
  <w:style w:type="paragraph" w:styleId="Heading1">
    <w:name w:val="heading 1"/>
    <w:basedOn w:val="Normal"/>
    <w:next w:val="Normal"/>
    <w:link w:val="Heading1Char"/>
    <w:autoRedefine/>
    <w:uiPriority w:val="9"/>
    <w:qFormat/>
    <w:rsid w:val="00371A55"/>
    <w:pPr>
      <w:keepNext/>
      <w:keepLines/>
      <w:spacing w:before="240" w:after="120" w:line="324" w:lineRule="auto"/>
      <w:contextualSpacing/>
      <w:outlineLvl w:val="0"/>
    </w:pPr>
    <w:rPr>
      <w:rFonts w:ascii="Times New Roman" w:eastAsiaTheme="majorEastAsia" w:hAnsi="Times New Roman" w:cstheme="majorBidi"/>
      <w:sz w:val="26"/>
      <w:szCs w:val="32"/>
    </w:rPr>
  </w:style>
  <w:style w:type="paragraph" w:styleId="Heading2">
    <w:name w:val="heading 2"/>
    <w:basedOn w:val="Normal"/>
    <w:next w:val="Normal"/>
    <w:link w:val="Heading2Char"/>
    <w:autoRedefine/>
    <w:uiPriority w:val="9"/>
    <w:semiHidden/>
    <w:unhideWhenUsed/>
    <w:qFormat/>
    <w:rsid w:val="00371A55"/>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semiHidden/>
    <w:unhideWhenUsed/>
    <w:qFormat/>
    <w:rsid w:val="00371A55"/>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371A55"/>
    <w:rPr>
      <w:rFonts w:ascii="Times New Roman" w:eastAsiaTheme="majorEastAsia" w:hAnsi="Times New Roman" w:cstheme="majorBidi"/>
      <w:b/>
      <w:i/>
      <w:sz w:val="26"/>
      <w:szCs w:val="24"/>
    </w:rPr>
  </w:style>
  <w:style w:type="paragraph" w:styleId="Footer">
    <w:name w:val="footer"/>
    <w:basedOn w:val="Normal"/>
    <w:link w:val="FooterChar"/>
    <w:rsid w:val="00752818"/>
    <w:pPr>
      <w:tabs>
        <w:tab w:val="center" w:pos="4320"/>
        <w:tab w:val="right" w:pos="8640"/>
      </w:tabs>
    </w:pPr>
  </w:style>
  <w:style w:type="character" w:customStyle="1" w:styleId="FooterChar">
    <w:name w:val="Footer Char"/>
    <w:basedOn w:val="DefaultParagraphFont"/>
    <w:link w:val="Footer"/>
    <w:rsid w:val="00752818"/>
    <w:rPr>
      <w:rFonts w:ascii="Calibri" w:eastAsia="Calibri" w:hAnsi="Calibri" w:cs="Times New Roman"/>
    </w:rPr>
  </w:style>
  <w:style w:type="character" w:styleId="PageNumber">
    <w:name w:val="page number"/>
    <w:basedOn w:val="DefaultParagraphFont"/>
    <w:rsid w:val="00752818"/>
  </w:style>
  <w:style w:type="character" w:customStyle="1" w:styleId="Bodytext">
    <w:name w:val="Body text_"/>
    <w:link w:val="BodyText1"/>
    <w:rsid w:val="00752818"/>
    <w:rPr>
      <w:rFonts w:ascii="Times New Roman" w:eastAsia="Times New Roman" w:hAnsi="Times New Roman"/>
      <w:sz w:val="26"/>
      <w:szCs w:val="26"/>
      <w:shd w:val="clear" w:color="auto" w:fill="FFFFFF"/>
    </w:rPr>
  </w:style>
  <w:style w:type="paragraph" w:customStyle="1" w:styleId="BodyText1">
    <w:name w:val="Body Text1"/>
    <w:basedOn w:val="Normal"/>
    <w:link w:val="Bodytext"/>
    <w:qFormat/>
    <w:rsid w:val="00752818"/>
    <w:pPr>
      <w:widowControl w:val="0"/>
      <w:shd w:val="clear" w:color="auto" w:fill="FFFFFF"/>
      <w:spacing w:after="0" w:line="288" w:lineRule="auto"/>
      <w:ind w:firstLine="400"/>
    </w:pPr>
    <w:rPr>
      <w:rFonts w:ascii="Times New Roman" w:eastAsia="Times New Roman" w:hAnsi="Times New Roman" w:cstheme="minorBidi"/>
      <w:sz w:val="26"/>
      <w:szCs w:val="26"/>
    </w:rPr>
  </w:style>
  <w:style w:type="paragraph" w:styleId="ListParagraph">
    <w:name w:val="List Paragraph"/>
    <w:basedOn w:val="Normal"/>
    <w:uiPriority w:val="34"/>
    <w:qFormat/>
    <w:rsid w:val="001725DD"/>
    <w:pPr>
      <w:ind w:left="720"/>
      <w:contextualSpacing/>
    </w:pPr>
  </w:style>
  <w:style w:type="table" w:styleId="TableGrid">
    <w:name w:val="Table Grid"/>
    <w:basedOn w:val="TableNormal"/>
    <w:uiPriority w:val="59"/>
    <w:rsid w:val="00EC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Char Char Char"/>
    <w:basedOn w:val="Normal"/>
    <w:link w:val="NormalWebChar"/>
    <w:uiPriority w:val="99"/>
    <w:unhideWhenUsed/>
    <w:qFormat/>
    <w:rsid w:val="00BB2E40"/>
    <w:pPr>
      <w:spacing w:before="100" w:beforeAutospacing="1" w:after="100" w:afterAutospacing="1" w:line="240" w:lineRule="auto"/>
    </w:pPr>
    <w:rPr>
      <w:rFonts w:ascii="Times New Roman" w:eastAsia="Times New Roman" w:hAnsi="Times New Roman"/>
      <w:sz w:val="24"/>
      <w:szCs w:val="24"/>
    </w:rPr>
  </w:style>
  <w:style w:type="character" w:customStyle="1" w:styleId="fontstyle01">
    <w:name w:val="fontstyle01"/>
    <w:basedOn w:val="DefaultParagraphFont"/>
    <w:rsid w:val="0041512A"/>
    <w:rPr>
      <w:rFonts w:ascii="Helvetica" w:hAnsi="Helvetica" w:hint="default"/>
      <w:b w:val="0"/>
      <w:bCs w:val="0"/>
      <w:i w:val="0"/>
      <w:iCs w:val="0"/>
      <w:color w:val="000000"/>
      <w:sz w:val="22"/>
      <w:szCs w:val="22"/>
    </w:rPr>
  </w:style>
  <w:style w:type="paragraph" w:styleId="BalloonText">
    <w:name w:val="Balloon Text"/>
    <w:basedOn w:val="Normal"/>
    <w:link w:val="BalloonTextChar"/>
    <w:uiPriority w:val="99"/>
    <w:semiHidden/>
    <w:unhideWhenUsed/>
    <w:rsid w:val="005A4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4AFC"/>
    <w:rPr>
      <w:rFonts w:ascii="Tahoma" w:eastAsia="Calibri" w:hAnsi="Tahoma" w:cs="Tahoma"/>
      <w:sz w:val="16"/>
      <w:szCs w:val="16"/>
    </w:rPr>
  </w:style>
  <w:style w:type="character" w:styleId="Strong">
    <w:name w:val="Strong"/>
    <w:basedOn w:val="DefaultParagraphFont"/>
    <w:uiPriority w:val="22"/>
    <w:qFormat/>
    <w:rsid w:val="00667815"/>
    <w:rPr>
      <w:b/>
      <w:bCs/>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locked/>
    <w:rsid w:val="0086400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73A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AA5"/>
    <w:rPr>
      <w:rFonts w:ascii="Calibri" w:eastAsia="Calibri" w:hAnsi="Calibri"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gfwU/FWpCKeDYB4WMukTWv2lxg==">CgMxLjAyCGguZ2pkZ3hzMgppZC4zMGowemxsMgppZC4xZm9iOXRlOAByITFLZ3FQMk14SFc5TFg1MUxSNjlOLXVTNDhHdDZ2Mm9MZQ==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3025</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58</cp:revision>
  <cp:lastPrinted>2024-11-27T07:05:00Z</cp:lastPrinted>
  <dcterms:created xsi:type="dcterms:W3CDTF">2024-11-27T06:50:00Z</dcterms:created>
  <dcterms:modified xsi:type="dcterms:W3CDTF">2024-11-27T12:21:00Z</dcterms:modified>
</cp:coreProperties>
</file>